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5F" w:rsidRPr="00873E5F" w:rsidRDefault="00873E5F" w:rsidP="00873E5F">
      <w:pPr>
        <w:shd w:val="clear" w:color="auto" w:fill="EEEEEE"/>
        <w:spacing w:line="240" w:lineRule="auto"/>
        <w:jc w:val="center"/>
        <w:rPr>
          <w:rFonts w:ascii="Tahoma" w:eastAsia="Times New Roman" w:hAnsi="Tahoma" w:cs="Tahoma"/>
          <w:b/>
          <w:bCs/>
          <w:color w:val="000000"/>
          <w:sz w:val="27"/>
          <w:szCs w:val="27"/>
          <w:lang w:eastAsia="ru-RU"/>
        </w:rPr>
      </w:pPr>
      <w:r w:rsidRPr="00873E5F">
        <w:rPr>
          <w:rFonts w:ascii="Tahoma" w:eastAsia="Times New Roman" w:hAnsi="Tahoma" w:cs="Tahoma"/>
          <w:b/>
          <w:bCs/>
          <w:color w:val="000000"/>
          <w:sz w:val="27"/>
          <w:szCs w:val="27"/>
          <w:lang w:eastAsia="ru-RU"/>
        </w:rPr>
        <w:t>Постановление от 21 марта 2019 г. № 36 "Об утверждении Порядка применения к муниципальным служащим взысканий, предусмотренных статьями 14.1, 15 и 27 Федерального закона 25 -ФЗ «О муниципальной службе в Российской Федерации»"</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АДМИНИСТРАЦИЯ</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КОСОРЖАНСКОГО СЕЛЬСОВЕТА</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ЩИГРОВСКОГО РАЙОНА</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КУРСКОЙ ОБЛАСТИ</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ПОСТАНОВЛЕНИЕ</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от 21 марта 2019 г. № 36</w:t>
      </w:r>
    </w:p>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tbl>
      <w:tblPr>
        <w:tblW w:w="0" w:type="auto"/>
        <w:tblCellSpacing w:w="22" w:type="dxa"/>
        <w:tblCellMar>
          <w:left w:w="0" w:type="dxa"/>
          <w:right w:w="0" w:type="dxa"/>
        </w:tblCellMar>
        <w:tblLook w:val="04A0"/>
      </w:tblPr>
      <w:tblGrid>
        <w:gridCol w:w="5352"/>
      </w:tblGrid>
      <w:tr w:rsidR="00873E5F" w:rsidRPr="00873E5F" w:rsidTr="00873E5F">
        <w:trPr>
          <w:tblCellSpacing w:w="22" w:type="dxa"/>
        </w:trPr>
        <w:tc>
          <w:tcPr>
            <w:tcW w:w="0" w:type="auto"/>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3E5F" w:rsidRPr="00873E5F" w:rsidRDefault="00873E5F" w:rsidP="00873E5F">
            <w:pPr>
              <w:spacing w:after="0" w:line="240" w:lineRule="auto"/>
              <w:jc w:val="both"/>
              <w:rPr>
                <w:rFonts w:ascii="Times New Roman" w:eastAsia="Times New Roman" w:hAnsi="Times New Roman" w:cs="Times New Roman"/>
                <w:sz w:val="23"/>
                <w:szCs w:val="23"/>
                <w:lang w:eastAsia="ru-RU"/>
              </w:rPr>
            </w:pPr>
            <w:r w:rsidRPr="00873E5F">
              <w:rPr>
                <w:rFonts w:ascii="Times New Roman" w:eastAsia="Times New Roman" w:hAnsi="Times New Roman" w:cs="Times New Roman"/>
                <w:b/>
                <w:bCs/>
                <w:sz w:val="23"/>
                <w:lang w:eastAsia="ru-RU"/>
              </w:rPr>
              <w:t>Об утверждении Порядка применения к</w:t>
            </w:r>
          </w:p>
          <w:p w:rsidR="00873E5F" w:rsidRPr="00873E5F" w:rsidRDefault="00873E5F" w:rsidP="00873E5F">
            <w:pPr>
              <w:spacing w:after="0" w:line="240" w:lineRule="auto"/>
              <w:jc w:val="both"/>
              <w:rPr>
                <w:rFonts w:ascii="Times New Roman" w:eastAsia="Times New Roman" w:hAnsi="Times New Roman" w:cs="Times New Roman"/>
                <w:sz w:val="23"/>
                <w:szCs w:val="23"/>
                <w:lang w:eastAsia="ru-RU"/>
              </w:rPr>
            </w:pPr>
            <w:r w:rsidRPr="00873E5F">
              <w:rPr>
                <w:rFonts w:ascii="Times New Roman" w:eastAsia="Times New Roman" w:hAnsi="Times New Roman" w:cs="Times New Roman"/>
                <w:b/>
                <w:bCs/>
                <w:sz w:val="23"/>
                <w:lang w:eastAsia="ru-RU"/>
              </w:rPr>
              <w:t>муниципальным служащим </w:t>
            </w:r>
            <w:hyperlink r:id="rId5" w:tooltip="Взыскание" w:history="1">
              <w:r w:rsidRPr="00873E5F">
                <w:rPr>
                  <w:rFonts w:ascii="Times New Roman" w:eastAsia="Times New Roman" w:hAnsi="Times New Roman" w:cs="Times New Roman"/>
                  <w:b/>
                  <w:bCs/>
                  <w:color w:val="33A6E3"/>
                  <w:sz w:val="23"/>
                  <w:lang w:eastAsia="ru-RU"/>
                </w:rPr>
                <w:t>взысканий</w:t>
              </w:r>
            </w:hyperlink>
            <w:r w:rsidRPr="00873E5F">
              <w:rPr>
                <w:rFonts w:ascii="Times New Roman" w:eastAsia="Times New Roman" w:hAnsi="Times New Roman" w:cs="Times New Roman"/>
                <w:b/>
                <w:bCs/>
                <w:sz w:val="23"/>
                <w:lang w:eastAsia="ru-RU"/>
              </w:rPr>
              <w:t>,</w:t>
            </w:r>
          </w:p>
          <w:p w:rsidR="00873E5F" w:rsidRPr="00873E5F" w:rsidRDefault="00873E5F" w:rsidP="00873E5F">
            <w:pPr>
              <w:spacing w:after="0" w:line="240" w:lineRule="auto"/>
              <w:jc w:val="both"/>
              <w:rPr>
                <w:rFonts w:ascii="Times New Roman" w:eastAsia="Times New Roman" w:hAnsi="Times New Roman" w:cs="Times New Roman"/>
                <w:sz w:val="23"/>
                <w:szCs w:val="23"/>
                <w:lang w:eastAsia="ru-RU"/>
              </w:rPr>
            </w:pPr>
            <w:r w:rsidRPr="00873E5F">
              <w:rPr>
                <w:rFonts w:ascii="Times New Roman" w:eastAsia="Times New Roman" w:hAnsi="Times New Roman" w:cs="Times New Roman"/>
                <w:b/>
                <w:bCs/>
                <w:sz w:val="23"/>
                <w:lang w:eastAsia="ru-RU"/>
              </w:rPr>
              <w:t>предусмотренных статьями 14.1, 15 и 27</w:t>
            </w:r>
          </w:p>
          <w:p w:rsidR="00873E5F" w:rsidRPr="00873E5F" w:rsidRDefault="00873E5F" w:rsidP="00873E5F">
            <w:pPr>
              <w:spacing w:after="0" w:line="240" w:lineRule="auto"/>
              <w:jc w:val="both"/>
              <w:rPr>
                <w:rFonts w:ascii="Times New Roman" w:eastAsia="Times New Roman" w:hAnsi="Times New Roman" w:cs="Times New Roman"/>
                <w:sz w:val="23"/>
                <w:szCs w:val="23"/>
                <w:lang w:eastAsia="ru-RU"/>
              </w:rPr>
            </w:pPr>
            <w:r w:rsidRPr="00873E5F">
              <w:rPr>
                <w:rFonts w:ascii="Times New Roman" w:eastAsia="Times New Roman" w:hAnsi="Times New Roman" w:cs="Times New Roman"/>
                <w:b/>
                <w:bCs/>
                <w:sz w:val="23"/>
                <w:lang w:eastAsia="ru-RU"/>
              </w:rPr>
              <w:t>Федерального закона 25 -ФЗ «О муниципальной</w:t>
            </w:r>
          </w:p>
          <w:p w:rsidR="00873E5F" w:rsidRPr="00873E5F" w:rsidRDefault="00873E5F" w:rsidP="00873E5F">
            <w:pPr>
              <w:spacing w:after="0" w:line="240" w:lineRule="auto"/>
              <w:jc w:val="both"/>
              <w:rPr>
                <w:rFonts w:ascii="Times New Roman" w:eastAsia="Times New Roman" w:hAnsi="Times New Roman" w:cs="Times New Roman"/>
                <w:sz w:val="23"/>
                <w:szCs w:val="23"/>
                <w:lang w:eastAsia="ru-RU"/>
              </w:rPr>
            </w:pPr>
            <w:r w:rsidRPr="00873E5F">
              <w:rPr>
                <w:rFonts w:ascii="Times New Roman" w:eastAsia="Times New Roman" w:hAnsi="Times New Roman" w:cs="Times New Roman"/>
                <w:b/>
                <w:bCs/>
                <w:sz w:val="23"/>
                <w:lang w:eastAsia="ru-RU"/>
              </w:rPr>
              <w:t>службе в Российской Федерации»</w:t>
            </w:r>
          </w:p>
        </w:tc>
      </w:tr>
    </w:tbl>
    <w:p w:rsidR="00873E5F" w:rsidRPr="00873E5F" w:rsidRDefault="00873E5F" w:rsidP="00873E5F">
      <w:pPr>
        <w:shd w:val="clear" w:color="auto" w:fill="EEEEEE"/>
        <w:spacing w:after="0" w:line="240" w:lineRule="auto"/>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6" w:tooltip="Муниципальные образования" w:history="1">
        <w:r w:rsidRPr="00873E5F">
          <w:rPr>
            <w:rFonts w:ascii="Tahoma" w:eastAsia="Times New Roman" w:hAnsi="Tahoma" w:cs="Tahoma"/>
            <w:color w:val="33A6E3"/>
            <w:sz w:val="23"/>
            <w:lang w:eastAsia="ru-RU"/>
          </w:rPr>
          <w:t>муниципального образования</w:t>
        </w:r>
      </w:hyperlink>
      <w:r w:rsidRPr="00873E5F">
        <w:rPr>
          <w:rFonts w:ascii="Tahoma" w:eastAsia="Times New Roman" w:hAnsi="Tahoma" w:cs="Tahoma"/>
          <w:color w:val="000000"/>
          <w:sz w:val="23"/>
          <w:szCs w:val="23"/>
          <w:lang w:eastAsia="ru-RU"/>
        </w:rPr>
        <w:t> «Косоржанский сельсовет» Щигровского района, Администрация Косоржанского сельсовета постановляет:</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br/>
        <w:t>         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2.Контроль за исполнением настоящего постановления оставляю за собой.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3.Настоящее постановление вступает в силу со дня официального обнародования.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Глава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Косоржанского сельсовета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Щигровского района                                                        А.П.Иголкина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Приложение</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к постановлению Администрации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Косоржанского сельсовета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от «21» марта  2019г.  № 36</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«Об утверждении Порядка применения к</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муниципальным служащим </w:t>
      </w:r>
      <w:hyperlink r:id="rId7" w:tooltip="Взыскание" w:history="1">
        <w:r w:rsidRPr="00873E5F">
          <w:rPr>
            <w:rFonts w:ascii="Tahoma" w:eastAsia="Times New Roman" w:hAnsi="Tahoma" w:cs="Tahoma"/>
            <w:color w:val="33A6E3"/>
            <w:sz w:val="23"/>
            <w:lang w:eastAsia="ru-RU"/>
          </w:rPr>
          <w:t>взысканий</w:t>
        </w:r>
      </w:hyperlink>
      <w:r w:rsidRPr="00873E5F">
        <w:rPr>
          <w:rFonts w:ascii="Tahoma" w:eastAsia="Times New Roman" w:hAnsi="Tahoma" w:cs="Tahoma"/>
          <w:color w:val="000000"/>
          <w:sz w:val="23"/>
          <w:szCs w:val="23"/>
          <w:lang w:eastAsia="ru-RU"/>
        </w:rPr>
        <w:t>,</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предусмотренных статьями 14.1, 15 и 27</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Федерального закона 25 -ФЗ «О муниципальной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службе в Российской Федерации»»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Порядок</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применения к муниципальным служащим взысканий,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предусмотренных  статьями 14.1, 15 и 27 Федерального закона 25-ФЗ «О муниципальной службе в Российской Федерации»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lastRenderedPageBreak/>
        <w:t>I. Общие положения</w:t>
      </w:r>
      <w:r w:rsidRPr="00873E5F">
        <w:rPr>
          <w:rFonts w:ascii="Tahoma" w:eastAsia="Times New Roman" w:hAnsi="Tahoma" w:cs="Tahoma"/>
          <w:color w:val="000000"/>
          <w:sz w:val="23"/>
          <w:szCs w:val="23"/>
          <w:lang w:eastAsia="ru-RU"/>
        </w:rPr>
        <w:br/>
        <w:t>1.1.Настоящий Порядок разработан в соответствии со статьями 14.1, 15 и 27 Федерального закона от </w:t>
      </w:r>
      <w:hyperlink r:id="rId8" w:tooltip="2 марта" w:history="1">
        <w:r w:rsidRPr="00873E5F">
          <w:rPr>
            <w:rFonts w:ascii="Tahoma" w:eastAsia="Times New Roman" w:hAnsi="Tahoma" w:cs="Tahoma"/>
            <w:color w:val="33A6E3"/>
            <w:sz w:val="23"/>
            <w:lang w:eastAsia="ru-RU"/>
          </w:rPr>
          <w:t>2 марта</w:t>
        </w:r>
      </w:hyperlink>
      <w:r w:rsidRPr="00873E5F">
        <w:rPr>
          <w:rFonts w:ascii="Tahoma" w:eastAsia="Times New Roman" w:hAnsi="Tahoma" w:cs="Tahoma"/>
          <w:color w:val="000000"/>
          <w:sz w:val="23"/>
          <w:szCs w:val="23"/>
          <w:lang w:eastAsia="ru-RU"/>
        </w:rPr>
        <w:t> 2007 года № 25-ФЗ «О муниципальной службе в Российской Федерации», Федеральным законом от </w:t>
      </w:r>
      <w:hyperlink r:id="rId9" w:tooltip="25 декабря" w:history="1">
        <w:r w:rsidRPr="00873E5F">
          <w:rPr>
            <w:rFonts w:ascii="Tahoma" w:eastAsia="Times New Roman" w:hAnsi="Tahoma" w:cs="Tahoma"/>
            <w:color w:val="33A6E3"/>
            <w:sz w:val="23"/>
            <w:lang w:eastAsia="ru-RU"/>
          </w:rPr>
          <w:t>25 декабря</w:t>
        </w:r>
      </w:hyperlink>
      <w:r w:rsidRPr="00873E5F">
        <w:rPr>
          <w:rFonts w:ascii="Tahoma" w:eastAsia="Times New Roman" w:hAnsi="Tahoma" w:cs="Tahoma"/>
          <w:color w:val="000000"/>
          <w:sz w:val="23"/>
          <w:szCs w:val="23"/>
          <w:lang w:eastAsia="ru-RU"/>
        </w:rPr>
        <w:t> 2008 года № 273-ФЗ «О противодействии коррупции».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1.3.Порядок применения </w:t>
      </w:r>
      <w:hyperlink r:id="rId10" w:tooltip="Дисциплинарная ответственность" w:history="1">
        <w:r w:rsidRPr="00873E5F">
          <w:rPr>
            <w:rFonts w:ascii="Tahoma" w:eastAsia="Times New Roman" w:hAnsi="Tahoma" w:cs="Tahoma"/>
            <w:color w:val="33A6E3"/>
            <w:sz w:val="23"/>
            <w:lang w:eastAsia="ru-RU"/>
          </w:rPr>
          <w:t>дисциплинарной ответственности</w:t>
        </w:r>
      </w:hyperlink>
      <w:r w:rsidRPr="00873E5F">
        <w:rPr>
          <w:rFonts w:ascii="Tahoma" w:eastAsia="Times New Roman" w:hAnsi="Tahoma" w:cs="Tahoma"/>
          <w:color w:val="000000"/>
          <w:sz w:val="23"/>
          <w:szCs w:val="23"/>
          <w:lang w:eastAsia="ru-RU"/>
        </w:rPr>
        <w:t> и взысканий за коррупционные правонарушения к муниципальным служащим Администрации Косоржанского сельсовета(далее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1" w:tooltip="Правовые акты" w:history="1">
        <w:r w:rsidRPr="00873E5F">
          <w:rPr>
            <w:rFonts w:ascii="Tahoma" w:eastAsia="Times New Roman" w:hAnsi="Tahoma" w:cs="Tahoma"/>
            <w:color w:val="33A6E3"/>
            <w:sz w:val="23"/>
            <w:lang w:eastAsia="ru-RU"/>
          </w:rPr>
          <w:t>правовыми актами</w:t>
        </w:r>
      </w:hyperlink>
      <w:r w:rsidRPr="00873E5F">
        <w:rPr>
          <w:rFonts w:ascii="Tahoma" w:eastAsia="Times New Roman" w:hAnsi="Tahoma" w:cs="Tahoma"/>
          <w:color w:val="000000"/>
          <w:sz w:val="23"/>
          <w:szCs w:val="23"/>
          <w:lang w:eastAsia="ru-RU"/>
        </w:rPr>
        <w:t>, </w:t>
      </w:r>
      <w:hyperlink r:id="rId12" w:tooltip="Должностные инструкции" w:history="1">
        <w:r w:rsidRPr="00873E5F">
          <w:rPr>
            <w:rFonts w:ascii="Tahoma" w:eastAsia="Times New Roman" w:hAnsi="Tahoma" w:cs="Tahoma"/>
            <w:color w:val="33A6E3"/>
            <w:sz w:val="23"/>
            <w:lang w:eastAsia="ru-RU"/>
          </w:rPr>
          <w:t>должностной инструкцией</w:t>
        </w:r>
      </w:hyperlink>
      <w:r w:rsidRPr="00873E5F">
        <w:rPr>
          <w:rFonts w:ascii="Tahoma" w:eastAsia="Times New Roman" w:hAnsi="Tahoma" w:cs="Tahoma"/>
          <w:color w:val="000000"/>
          <w:sz w:val="23"/>
          <w:szCs w:val="23"/>
          <w:lang w:eastAsia="ru-RU"/>
        </w:rPr>
        <w:t>, правилами внутреннего трудового распорядка.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II.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3" w:tooltip="Март 2007 г." w:history="1">
        <w:r w:rsidRPr="00873E5F">
          <w:rPr>
            <w:rFonts w:ascii="Tahoma" w:eastAsia="Times New Roman" w:hAnsi="Tahoma" w:cs="Tahoma"/>
            <w:color w:val="33A6E3"/>
            <w:sz w:val="23"/>
            <w:lang w:eastAsia="ru-RU"/>
          </w:rPr>
          <w:t>марта 2007</w:t>
        </w:r>
      </w:hyperlink>
      <w:r w:rsidRPr="00873E5F">
        <w:rPr>
          <w:rFonts w:ascii="Tahoma" w:eastAsia="Times New Roman" w:hAnsi="Tahoma" w:cs="Tahoma"/>
          <w:color w:val="000000"/>
          <w:sz w:val="23"/>
          <w:szCs w:val="23"/>
          <w:lang w:eastAsia="ru-RU"/>
        </w:rPr>
        <w:t> года «О муниципальной службе в Российской Федерации», а именно:</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1)  замечание;</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2) выговор;</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 увольнение с муниципальной службы по соответствующим основаниям.</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2.3. 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xml:space="preserve">2.4.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r w:rsidRPr="00873E5F">
        <w:rPr>
          <w:rFonts w:ascii="Tahoma" w:eastAsia="Times New Roman" w:hAnsi="Tahoma" w:cs="Tahoma"/>
          <w:color w:val="000000"/>
          <w:sz w:val="23"/>
          <w:szCs w:val="23"/>
          <w:lang w:eastAsia="ru-RU"/>
        </w:rPr>
        <w:lastRenderedPageBreak/>
        <w:t>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III. Порядок и сроки применения дисциплинарного взыскания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3.1. Взыскания, предусмотренные пунктом 2.3 настоящего Порядка, применяются работодателем на основании: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1) доклада о результатах проверки, проведенной кадровой службой (лицом, ответственным за ведение кадровой работы) </w:t>
      </w:r>
      <w:hyperlink r:id="rId14" w:tooltip="Органы местного самоуправления" w:history="1">
        <w:r w:rsidRPr="00873E5F">
          <w:rPr>
            <w:rFonts w:ascii="Tahoma" w:eastAsia="Times New Roman" w:hAnsi="Tahoma" w:cs="Tahoma"/>
            <w:color w:val="33A6E3"/>
            <w:sz w:val="23"/>
            <w:lang w:eastAsia="ru-RU"/>
          </w:rPr>
          <w:t>органа местного самоуправления</w:t>
        </w:r>
      </w:hyperlink>
      <w:r w:rsidRPr="00873E5F">
        <w:rPr>
          <w:rFonts w:ascii="Tahoma" w:eastAsia="Times New Roman" w:hAnsi="Tahoma" w:cs="Tahoma"/>
          <w:color w:val="000000"/>
          <w:sz w:val="23"/>
          <w:szCs w:val="23"/>
          <w:lang w:eastAsia="ru-RU"/>
        </w:rPr>
        <w:t>;</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 объяснений муниципального служащего;</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4) иных материалов.</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Непредставление муниципальным служащим объяснения не является препятствием для применения дисциплинарного взыскания.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5" w:tooltip="Временная нетрудоспособность" w:history="1">
        <w:r w:rsidRPr="00873E5F">
          <w:rPr>
            <w:rFonts w:ascii="Tahoma" w:eastAsia="Times New Roman" w:hAnsi="Tahoma" w:cs="Tahoma"/>
            <w:color w:val="33A6E3"/>
            <w:sz w:val="23"/>
            <w:lang w:eastAsia="ru-RU"/>
          </w:rPr>
          <w:t>временной нетрудоспособности</w:t>
        </w:r>
      </w:hyperlink>
      <w:r w:rsidRPr="00873E5F">
        <w:rPr>
          <w:rFonts w:ascii="Tahoma" w:eastAsia="Times New Roman" w:hAnsi="Tahoma" w:cs="Tahoma"/>
          <w:color w:val="000000"/>
          <w:sz w:val="23"/>
          <w:szCs w:val="23"/>
          <w:lang w:eastAsia="ru-RU"/>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По результатам ревизии, проверки </w:t>
      </w:r>
      <w:hyperlink r:id="rId16" w:tooltip="Финансово-хазяйственная деятельность" w:history="1">
        <w:r w:rsidRPr="00873E5F">
          <w:rPr>
            <w:rFonts w:ascii="Tahoma" w:eastAsia="Times New Roman" w:hAnsi="Tahoma" w:cs="Tahoma"/>
            <w:color w:val="33A6E3"/>
            <w:sz w:val="23"/>
            <w:lang w:eastAsia="ru-RU"/>
          </w:rPr>
          <w:t>финансово-хозяйственной деятельности</w:t>
        </w:r>
      </w:hyperlink>
      <w:r w:rsidRPr="00873E5F">
        <w:rPr>
          <w:rFonts w:ascii="Tahoma" w:eastAsia="Times New Roman" w:hAnsi="Tahoma" w:cs="Tahoma"/>
          <w:color w:val="000000"/>
          <w:sz w:val="23"/>
          <w:szCs w:val="23"/>
          <w:lang w:eastAsia="ru-RU"/>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3.5. За каждый дисциплинарный проступок муниципального служащего может быть применено только одно дисциплинарное взыскание.</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lastRenderedPageBreak/>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7" w:tooltip="Нормы права" w:history="1">
        <w:r w:rsidRPr="00873E5F">
          <w:rPr>
            <w:rFonts w:ascii="Tahoma" w:eastAsia="Times New Roman" w:hAnsi="Tahoma" w:cs="Tahoma"/>
            <w:color w:val="33A6E3"/>
            <w:sz w:val="23"/>
            <w:lang w:eastAsia="ru-RU"/>
          </w:rPr>
          <w:t>нормативных правовых</w:t>
        </w:r>
      </w:hyperlink>
      <w:r w:rsidRPr="00873E5F">
        <w:rPr>
          <w:rFonts w:ascii="Tahoma" w:eastAsia="Times New Roman" w:hAnsi="Tahoma" w:cs="Tahoma"/>
          <w:color w:val="000000"/>
          <w:sz w:val="23"/>
          <w:szCs w:val="23"/>
          <w:lang w:eastAsia="ru-RU"/>
        </w:rPr>
        <w:t>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3.8. Копия распоряжения о наложении взыскания на муниципального служащего приобщается к личному делу муниципального служащего.</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3.9. Муниципальный служащий вправе обжаловать взыскание в судебном порядке.</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b/>
          <w:bCs/>
          <w:color w:val="000000"/>
          <w:sz w:val="23"/>
          <w:lang w:eastAsia="ru-RU"/>
        </w:rPr>
        <w:t>IV. Порядок снятии дисциплинарного взыскания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73E5F" w:rsidRPr="00873E5F" w:rsidRDefault="00873E5F" w:rsidP="00873E5F">
      <w:pPr>
        <w:shd w:val="clear" w:color="auto" w:fill="EEEEEE"/>
        <w:spacing w:after="0" w:line="240" w:lineRule="auto"/>
        <w:jc w:val="both"/>
        <w:rPr>
          <w:rFonts w:ascii="Tahoma" w:eastAsia="Times New Roman" w:hAnsi="Tahoma" w:cs="Tahoma"/>
          <w:color w:val="000000"/>
          <w:sz w:val="23"/>
          <w:szCs w:val="23"/>
          <w:lang w:eastAsia="ru-RU"/>
        </w:rPr>
      </w:pPr>
      <w:r w:rsidRPr="00873E5F">
        <w:rPr>
          <w:rFonts w:ascii="Tahoma" w:eastAsia="Times New Roman" w:hAnsi="Tahoma" w:cs="Tahoma"/>
          <w:color w:val="000000"/>
          <w:sz w:val="23"/>
          <w:szCs w:val="23"/>
          <w:lang w:eastAsia="ru-RU"/>
        </w:rPr>
        <w:t> </w:t>
      </w:r>
    </w:p>
    <w:p w:rsidR="00670299" w:rsidRPr="00873E5F" w:rsidRDefault="00670299" w:rsidP="00873E5F"/>
    <w:sectPr w:rsidR="00670299" w:rsidRPr="00873E5F"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4114EF"/>
    <w:rsid w:val="004171AE"/>
    <w:rsid w:val="00427930"/>
    <w:rsid w:val="00434347"/>
    <w:rsid w:val="00452E63"/>
    <w:rsid w:val="004C150F"/>
    <w:rsid w:val="004D04FC"/>
    <w:rsid w:val="004F1791"/>
    <w:rsid w:val="004F225D"/>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73E5F"/>
    <w:rsid w:val="0088225B"/>
    <w:rsid w:val="00894451"/>
    <w:rsid w:val="008A03E0"/>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EE1327"/>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marta/" TargetMode="External"/><Relationship Id="rId13" Type="http://schemas.openxmlformats.org/officeDocument/2006/relationships/hyperlink" Target="https://pandia.ru/text/category/mart_2007_g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ziskanie/" TargetMode="External"/><Relationship Id="rId12" Type="http://schemas.openxmlformats.org/officeDocument/2006/relationships/hyperlink" Target="https://pandia.ru/text/category/dolzhnostnie_instruktcii/" TargetMode="External"/><Relationship Id="rId17" Type="http://schemas.openxmlformats.org/officeDocument/2006/relationships/hyperlink" Target="https://pandia.ru/text/category/normi_prava/" TargetMode="External"/><Relationship Id="rId2" Type="http://schemas.openxmlformats.org/officeDocument/2006/relationships/styles" Target="styles.xml"/><Relationship Id="rId16" Type="http://schemas.openxmlformats.org/officeDocument/2006/relationships/hyperlink" Target="https://pandia.ru/text/category/finansovo_hazyajstvennaya_deyatelmznostmz/" TargetMode="External"/><Relationship Id="rId1" Type="http://schemas.openxmlformats.org/officeDocument/2006/relationships/numbering" Target="numbering.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pravovie_akt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vremennaya_netrudosposob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ndia.ru/text/category/25_dekabrya/" TargetMode="External"/><Relationship Id="rId14"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TotalTime>
  <Pages>4</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47</cp:revision>
  <dcterms:created xsi:type="dcterms:W3CDTF">2025-01-02T10:58:00Z</dcterms:created>
  <dcterms:modified xsi:type="dcterms:W3CDTF">2025-01-04T11:55:00Z</dcterms:modified>
</cp:coreProperties>
</file>