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F3" w:rsidRDefault="00C91EF3" w:rsidP="00C91EF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ПАСПОРТ МО «</w:t>
      </w:r>
      <w:r>
        <w:rPr>
          <w:rFonts w:ascii="Tahoma" w:hAnsi="Tahoma" w:cs="Tahoma"/>
          <w:color w:val="000000"/>
          <w:u w:val="single"/>
        </w:rPr>
        <w:t>Косоржанский сельсовет</w:t>
      </w:r>
      <w:r>
        <w:rPr>
          <w:rFonts w:ascii="Tahoma" w:hAnsi="Tahoma" w:cs="Tahoma"/>
          <w:color w:val="000000"/>
        </w:rPr>
        <w:t>» Щигровского района Курской области</w:t>
      </w:r>
    </w:p>
    <w:p w:rsidR="00C91EF3" w:rsidRDefault="00C91EF3" w:rsidP="00C91EF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(на 01.01.2023 г.)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Территория МО:</w:t>
      </w:r>
      <w:r>
        <w:rPr>
          <w:rFonts w:ascii="Tahoma" w:hAnsi="Tahoma" w:cs="Tahoma"/>
          <w:color w:val="000000"/>
          <w:sz w:val="23"/>
          <w:szCs w:val="23"/>
          <w:u w:val="single"/>
        </w:rPr>
        <w:t>57,64</w:t>
      </w:r>
      <w:r>
        <w:rPr>
          <w:rFonts w:ascii="Tahoma" w:hAnsi="Tahoma" w:cs="Tahoma"/>
          <w:color w:val="000000"/>
          <w:sz w:val="23"/>
          <w:szCs w:val="23"/>
        </w:rPr>
        <w:t>км</w:t>
      </w:r>
      <w:r>
        <w:rPr>
          <w:rFonts w:ascii="Tahoma" w:hAnsi="Tahoma" w:cs="Tahoma"/>
          <w:color w:val="000000"/>
          <w:sz w:val="23"/>
          <w:szCs w:val="23"/>
          <w:vertAlign w:val="superscript"/>
        </w:rPr>
        <w:t>2</w:t>
      </w:r>
    </w:p>
    <w:tbl>
      <w:tblPr>
        <w:tblW w:w="18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49"/>
        <w:gridCol w:w="7975"/>
      </w:tblGrid>
      <w:tr w:rsidR="00C91EF3" w:rsidTr="00C91EF3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2"/>
              <w:spacing w:before="0"/>
              <w:rPr>
                <w:rFonts w:ascii="Tahoma" w:hAnsi="Tahoma" w:cs="Tahoma"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  <w:p w:rsidR="00C91EF3" w:rsidRDefault="00C91EF3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Общие сведения о состоянии организации местного самоуправления</w:t>
            </w:r>
          </w:p>
        </w:tc>
      </w:tr>
      <w:tr w:rsidR="00C91EF3" w:rsidTr="00C91EF3">
        <w:trPr>
          <w:tblCellSpacing w:w="0" w:type="dxa"/>
        </w:trPr>
        <w:tc>
          <w:tcPr>
            <w:tcW w:w="2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Устав МО (дата вступления в силу)</w:t>
            </w:r>
          </w:p>
        </w:tc>
        <w:tc>
          <w:tcPr>
            <w:tcW w:w="2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28 ноября 2005 года</w:t>
            </w:r>
          </w:p>
        </w:tc>
      </w:tr>
      <w:tr w:rsidR="00C91EF3" w:rsidTr="00C91EF3">
        <w:trPr>
          <w:tblCellSpacing w:w="0" w:type="dxa"/>
        </w:trPr>
        <w:tc>
          <w:tcPr>
            <w:tcW w:w="2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Внесен в государственный реестр МО Российской Федерации  (Свидетельство о регистрации, серия №, дата)</w:t>
            </w:r>
          </w:p>
        </w:tc>
        <w:tc>
          <w:tcPr>
            <w:tcW w:w="2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ru 465283082005001, серия №003114</w:t>
            </w:r>
          </w:p>
        </w:tc>
      </w:tr>
      <w:tr w:rsidR="00C91EF3" w:rsidTr="00C91EF3">
        <w:trPr>
          <w:tblCellSpacing w:w="0" w:type="dxa"/>
        </w:trPr>
        <w:tc>
          <w:tcPr>
            <w:tcW w:w="2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Изменения в Устав МО внесены (дата) и вступили в силу</w:t>
            </w:r>
          </w:p>
        </w:tc>
        <w:tc>
          <w:tcPr>
            <w:tcW w:w="2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26.06.2006 г.; 09.08.2006 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04.05.2007 г.; 29.06.2007 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28.09.2007 г.; 05.12.2007г.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20.06.2008 г.  06.08.2008г.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04.10.2008 г.; 01.12.2008 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04.05.2009 г.; 24.06.2009 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06.11.2009 г.; 09.12.2009 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15.05.2010 г.; 02.08.2010 г;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02.08.2011 г.; 23.09.2011 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14.12.2011 г.; 13.12.2011г.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03.05.2012 г.; 05.06.2012 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19.11.2012 г.; 20.12.2012г.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26.11.2013 г.; 26.12.2013г.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01.12.2014 г.; 29.01.2015г.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27.06.2015 г.; 27.07.2015г.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18.04.2016 г.; 20.05.2016г.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25.04.2017 г.; 24.05.2017г.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24.08.2018 г.; 14.09.2018г.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10.09.2019 г.; 24.09.2019г.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28.02.2020 г.; 06.04.2020г.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30.10.2020 г.; 23.11.2020г.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27.05.2021 г.; 29.06.2021г.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21.02.2022 г.; 10.03.2022г.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19.12.2022 г.; 28.12.2022г.</w:t>
            </w:r>
          </w:p>
        </w:tc>
      </w:tr>
      <w:tr w:rsidR="00C91EF3" w:rsidTr="00C91EF3">
        <w:trPr>
          <w:tblCellSpacing w:w="0" w:type="dxa"/>
        </w:trPr>
        <w:tc>
          <w:tcPr>
            <w:tcW w:w="2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Наличие электронного почтового ящика</w:t>
            </w:r>
          </w:p>
        </w:tc>
        <w:tc>
          <w:tcPr>
            <w:tcW w:w="2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kosorja-adm@yandex.ru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18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18"/>
        <w:gridCol w:w="5075"/>
        <w:gridCol w:w="4531"/>
      </w:tblGrid>
      <w:tr w:rsidR="00C91EF3" w:rsidTr="00C91EF3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Сведения о бюджете муниципального образования: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Потребность в бюджетных средствах на 2023 год, тыс. руб.</w:t>
            </w:r>
          </w:p>
        </w:tc>
        <w:tc>
          <w:tcPr>
            <w:tcW w:w="1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по доходам: 3028,11</w:t>
            </w:r>
          </w:p>
        </w:tc>
        <w:tc>
          <w:tcPr>
            <w:tcW w:w="1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по расходам: 3028,11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Утвержденный бюджет на 2023 год, тыс. руб.</w:t>
            </w:r>
          </w:p>
        </w:tc>
        <w:tc>
          <w:tcPr>
            <w:tcW w:w="1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по доходам: 3028,11</w:t>
            </w:r>
          </w:p>
        </w:tc>
        <w:tc>
          <w:tcPr>
            <w:tcW w:w="1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по расходам: 3028,11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Доходная часть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 тыс. руб.: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3028,11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Налог на доходы физических лиц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54,04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Земельный налог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664,59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40,02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Аренда земли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451,106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Собственные доходы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, тыс. руб.: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1209,76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Дотация, тыс. руб.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1706,24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Субвенция, тыс. руб.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  112,126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Субсидия, тыс. руб.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---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Расходы на управление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, тыс. руб.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 1118,55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 т.ч. оплата труда с начислениями, тыс. руб.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 1080,6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Расходы на социальную сферу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, тыс. руб.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  498,523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 т.ч. оплата труда с начислениями, тыс. руб.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  ---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Прочие расходы, тыс. руб.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 1211,037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 т.ч. резервный фонд, тыс. руб.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613,013</w:t>
            </w:r>
          </w:p>
        </w:tc>
      </w:tr>
      <w:tr w:rsidR="00C91EF3" w:rsidTr="00C91EF3">
        <w:trPr>
          <w:tblCellSpacing w:w="0" w:type="dxa"/>
        </w:trPr>
        <w:tc>
          <w:tcPr>
            <w:tcW w:w="2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Дефицит бюджета, тыс. руб., источники покрытия</w:t>
            </w:r>
          </w:p>
        </w:tc>
        <w:tc>
          <w:tcPr>
            <w:tcW w:w="2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     0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1794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15"/>
        <w:gridCol w:w="2688"/>
        <w:gridCol w:w="1432"/>
        <w:gridCol w:w="202"/>
        <w:gridCol w:w="1971"/>
        <w:gridCol w:w="1433"/>
        <w:gridCol w:w="2510"/>
        <w:gridCol w:w="1972"/>
        <w:gridCol w:w="2331"/>
        <w:gridCol w:w="2689"/>
      </w:tblGrid>
      <w:tr w:rsidR="00C91EF3" w:rsidTr="00C91EF3">
        <w:trPr>
          <w:tblCellSpacing w:w="0" w:type="dxa"/>
        </w:trPr>
        <w:tc>
          <w:tcPr>
            <w:tcW w:w="5000" w:type="pct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Сведения о населении муниципального образования (по населенным пунктам):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№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75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Наименование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населенного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пункт</w:t>
            </w:r>
          </w:p>
        </w:tc>
        <w:tc>
          <w:tcPr>
            <w:tcW w:w="95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Удаленность (км)</w:t>
            </w:r>
          </w:p>
        </w:tc>
        <w:tc>
          <w:tcPr>
            <w:tcW w:w="40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Число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дворов</w:t>
            </w:r>
          </w:p>
        </w:tc>
        <w:tc>
          <w:tcPr>
            <w:tcW w:w="70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Общая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численность,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чел.</w:t>
            </w:r>
          </w:p>
        </w:tc>
        <w:tc>
          <w:tcPr>
            <w:tcW w:w="55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 т.ч.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трудо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способного возраста</w:t>
            </w:r>
          </w:p>
        </w:tc>
        <w:tc>
          <w:tcPr>
            <w:tcW w:w="65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 т.ч.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пенсионеров</w:t>
            </w:r>
          </w:p>
        </w:tc>
        <w:tc>
          <w:tcPr>
            <w:tcW w:w="55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Численность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избирателей</w:t>
            </w:r>
          </w:p>
        </w:tc>
      </w:tr>
      <w:tr w:rsidR="00C91EF3" w:rsidTr="00C91EF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от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ного центра</w:t>
            </w:r>
            <w:r>
              <w:rPr>
                <w:rFonts w:ascii="Tahoma" w:hAnsi="Tahoma" w:cs="Tahoma"/>
                <w:color w:val="000000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от центра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муниципаль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ного образования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</w:t>
            </w:r>
          </w:p>
        </w:tc>
        <w:tc>
          <w:tcPr>
            <w:tcW w:w="5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6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7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8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9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1.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Деревня Бритовка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40</w:t>
            </w:r>
          </w:p>
        </w:tc>
        <w:tc>
          <w:tcPr>
            <w:tcW w:w="5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2.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Деревня Быковка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42</w:t>
            </w:r>
          </w:p>
        </w:tc>
        <w:tc>
          <w:tcPr>
            <w:tcW w:w="5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7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3.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Село Косоржа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35</w:t>
            </w:r>
          </w:p>
        </w:tc>
        <w:tc>
          <w:tcPr>
            <w:tcW w:w="5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Центр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183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513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119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413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4.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Деревня Логачевка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37</w:t>
            </w:r>
          </w:p>
        </w:tc>
        <w:tc>
          <w:tcPr>
            <w:tcW w:w="5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5.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Деревня Пересуха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40</w:t>
            </w:r>
          </w:p>
        </w:tc>
        <w:tc>
          <w:tcPr>
            <w:tcW w:w="5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33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78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59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56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6.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Деревня Шпили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36,5</w:t>
            </w:r>
          </w:p>
        </w:tc>
        <w:tc>
          <w:tcPr>
            <w:tcW w:w="5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1,5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9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6</w:t>
            </w:r>
          </w:p>
        </w:tc>
      </w:tr>
      <w:tr w:rsidR="00C91EF3" w:rsidTr="00C91EF3">
        <w:trPr>
          <w:tblCellSpacing w:w="0" w:type="dxa"/>
        </w:trPr>
        <w:tc>
          <w:tcPr>
            <w:tcW w:w="195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225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601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364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132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478</w:t>
            </w:r>
          </w:p>
        </w:tc>
      </w:tr>
      <w:tr w:rsidR="00C91EF3" w:rsidTr="00C91EF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*</w:t>
      </w:r>
      <w:r>
        <w:rPr>
          <w:rFonts w:ascii="Tahoma" w:hAnsi="Tahoma" w:cs="Tahoma"/>
          <w:color w:val="000000"/>
          <w:sz w:val="23"/>
          <w:szCs w:val="23"/>
        </w:rPr>
        <w:t>Для Железногорского, Курчатовского, Курского, Льговского, Щигровского районов указывается удаленность от городского округа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18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44"/>
        <w:gridCol w:w="3480"/>
      </w:tblGrid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Кадры местного самоуправления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всего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Установленная численность выборных лиц МСУ, осуществляющих полномочия, как на постоянной, так и на не освобожденной основе (всего чел.)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8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а) в т.ч. избираемый населением глава МО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                                               - дата избрания главы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01.12.2021года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                           - установленный срок полномочий главы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 года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б) в т.ч. депутаты представительных органов МО            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7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                           - по действующему Уставу 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7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                           - установленный срок полномочий депутатов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 года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                           - дата избрания депутатов представительного  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                                                органа настоящего созыва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19.09.2021г.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в) в т.ч  иные выборные лица МСУ и члены выборных органов МСУ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г) в т.ч. контрольный орган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 сформирован из состава депутатов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 дата создания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 количество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 нормативная правовая база: положение, решение и т.д. (при наличии указать)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Положение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Кадры местного самоуправления, работающие на освобожденной постоянной основе (в т.ч. вакансии) (чел.)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а) депутаты представительного органа (ПО), работающие на освобожденной постоянной основе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4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б) муниципальные служащие/в т.ч. прошедшие курсы повышения квалификации в 2017-2022 гг.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2/2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18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050"/>
        <w:gridCol w:w="1988"/>
        <w:gridCol w:w="2351"/>
        <w:gridCol w:w="203"/>
        <w:gridCol w:w="2532"/>
      </w:tblGrid>
      <w:tr w:rsidR="00C91EF3" w:rsidTr="00C91EF3">
        <w:trPr>
          <w:tblCellSpacing w:w="0" w:type="dxa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Состав кадров местного самоуправления</w:t>
            </w:r>
            <w:r>
              <w:rPr>
                <w:rStyle w:val="a6"/>
                <w:rFonts w:ascii="Tahoma" w:hAnsi="Tahoma" w:cs="Tahoma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информация по данному подразделу: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 депутатах  представительных органов и главе МО - данные на момент замещения  должности,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 муниципальных служащих – данные на отчетную дату</w:t>
            </w:r>
          </w:p>
        </w:tc>
        <w:tc>
          <w:tcPr>
            <w:tcW w:w="190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всего</w:t>
            </w:r>
          </w:p>
        </w:tc>
      </w:tr>
      <w:tr w:rsidR="00C91EF3" w:rsidTr="00C91EF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глава МО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депутаты  ПО</w:t>
            </w:r>
          </w:p>
        </w:tc>
        <w:tc>
          <w:tcPr>
            <w:tcW w:w="6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муниципальные служащие</w:t>
            </w:r>
          </w:p>
        </w:tc>
      </w:tr>
      <w:tr w:rsidR="00C91EF3" w:rsidTr="00C91EF3">
        <w:trPr>
          <w:tblCellSpacing w:w="0" w:type="dxa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по опыту работы в органах власти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Численность лиц, имеющих опыт работы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а) до 1 года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б) от 1 года до 5 лет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в) от 5 лет до  10 лет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г) от 10 лет до  20 лет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д) более 20 лет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Состав кадров местного самоуправления по образованию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 (численность лиц)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только начальное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только среднее или среднее специальное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высшее, из них: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а) с высшим юридическим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б) с высшим экономическим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в) с высшим образованием по специальности «Государственное и муниципальное управление»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г) иное высшее образование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д) ученая степень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Состав кадров местного самоуправления по социальному составу 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(численность лиц)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работники бюджетной сферы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а) освобожденные выборные должностные лица МСУ 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б) государственные и муниципальные служащие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в) иные работники бюджетной сферы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предприниматели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наемные работники коммерческих небюджетных организаций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наемные работники некоммерческих небюджетных организаций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пенсионеры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учащиеся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безработные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иные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Состав кадров местного самоуправления по возрасту 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(численность лиц)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до 30 лет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от 30 до 39 лет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от 40 до 49 лет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от 50 до 59 лет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старше 60 лет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Состав кадров местного самоуправления по полу 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(численность лиц)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мужчины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женщины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6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</w:t>
            </w:r>
          </w:p>
        </w:tc>
      </w:tr>
      <w:tr w:rsidR="00C91EF3" w:rsidTr="00C91EF3">
        <w:trPr>
          <w:tblCellSpacing w:w="0" w:type="dxa"/>
        </w:trPr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1"/>
                <w:szCs w:val="23"/>
              </w:rPr>
            </w:pP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Повышение квалификации кадров местного самоуправления (</w:t>
      </w:r>
      <w:r>
        <w:rPr>
          <w:rFonts w:ascii="Tahoma" w:hAnsi="Tahoma" w:cs="Tahoma"/>
          <w:color w:val="000000"/>
          <w:sz w:val="23"/>
          <w:szCs w:val="23"/>
        </w:rPr>
        <w:t>численность лиц</w:t>
      </w:r>
      <w:r>
        <w:rPr>
          <w:rStyle w:val="a6"/>
          <w:rFonts w:ascii="Tahoma" w:hAnsi="Tahoma" w:cs="Tahoma"/>
          <w:b/>
          <w:bCs/>
          <w:color w:val="000000"/>
          <w:sz w:val="23"/>
          <w:szCs w:val="23"/>
        </w:rPr>
        <w:t>)</w:t>
      </w:r>
    </w:p>
    <w:tbl>
      <w:tblPr>
        <w:tblW w:w="181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281"/>
        <w:gridCol w:w="2035"/>
        <w:gridCol w:w="2589"/>
        <w:gridCol w:w="2219"/>
      </w:tblGrid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Проходят обучение в вузах по специальности, связанной с исполнением полномочий муниципальной службы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а) в целях получения второго высшего образования, ученой степени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прошли краткосрочные курсы повышения квалификации (не менее 72 часов обучения)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участвовали в 1-2-дневных семинарах, конференциях и т.п. по повышению квалификации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2</w:t>
            </w:r>
          </w:p>
        </w:tc>
      </w:tr>
      <w:tr w:rsidR="00C91EF3" w:rsidTr="00C91EF3">
        <w:trPr>
          <w:tblCellSpacing w:w="0" w:type="dxa"/>
        </w:trPr>
        <w:tc>
          <w:tcPr>
            <w:tcW w:w="3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прошли стажировку за рубежом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2"/>
        <w:gridCol w:w="1062"/>
        <w:gridCol w:w="839"/>
        <w:gridCol w:w="1843"/>
        <w:gridCol w:w="1526"/>
        <w:gridCol w:w="1179"/>
        <w:gridCol w:w="1523"/>
        <w:gridCol w:w="1187"/>
      </w:tblGrid>
      <w:tr w:rsidR="00C91EF3" w:rsidTr="00C91EF3">
        <w:trPr>
          <w:tblCellSpacing w:w="0" w:type="dxa"/>
        </w:trPr>
        <w:tc>
          <w:tcPr>
            <w:tcW w:w="1561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2"/>
              <w:spacing w:before="0"/>
              <w:rPr>
                <w:rFonts w:ascii="Tahoma" w:hAnsi="Tahoma" w:cs="Tahoma"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color w:val="000000"/>
              </w:rPr>
              <w:t>Депутаты представительного органа местного самоуправления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(Собрание депутатов Косоржанского сельсовета)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Ф.И.О.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(полностью)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Дата рождения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(число,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месяц, год)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Образование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(СУЗ, ВУЗ, год окончания,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специальность)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Место работы,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br/>
              <w:t>должность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Почтовый адрес по месту работы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(почтовы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й индекс, наименование района, муниципального образования, населенного пункта)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Адрес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br/>
              <w:t>местожительства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(почтовый индекс,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наименование района, муниципального образования, населенного пункта)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Партийная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принадлежность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(при 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отсутствии –указать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политические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симпатии)</w:t>
            </w:r>
          </w:p>
        </w:tc>
      </w:tr>
      <w:tr w:rsidR="00C91EF3" w:rsidTr="00C91EF3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Большакова Ольга Анатольевна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30.08.1986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Высшее, ФГБОУ ВПО «Курский </w:t>
            </w:r>
            <w:r>
              <w:rPr>
                <w:rStyle w:val="a6"/>
                <w:rFonts w:ascii="Tahoma" w:hAnsi="Tahoma" w:cs="Tahoma"/>
                <w:color w:val="000000"/>
                <w:sz w:val="23"/>
                <w:szCs w:val="23"/>
                <w:vertAlign w:val="superscript"/>
              </w:rPr>
              <w:t> 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государственный университет», 2011г., учитель географии</w:t>
            </w:r>
            <w:r>
              <w:rPr>
                <w:rStyle w:val="a6"/>
                <w:rFonts w:ascii="Tahoma" w:hAnsi="Tahoma" w:cs="Tahoma"/>
                <w:color w:val="000000"/>
                <w:sz w:val="23"/>
                <w:szCs w:val="23"/>
                <w:vertAlign w:val="superscript"/>
              </w:rPr>
              <w:t>.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МКОУ "Косоржанская средняя общеобразовательная школа имени Героя Советского Союза Н.И.Кононенкова", учитель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с.Косоржа, ул.Железнодорожная, д.19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ВПП «Единая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Россия»</w:t>
            </w:r>
          </w:p>
        </w:tc>
      </w:tr>
      <w:tr w:rsidR="00C91EF3" w:rsidTr="00C91EF3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Гордеева Татьяна Николаевна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28.10.1976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среднее-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специальное,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Временно неработающая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с.Косоржа, ул.Центральная, д.24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Щигровское местное отделение КРО ПП КПРФ</w:t>
            </w:r>
          </w:p>
        </w:tc>
      </w:tr>
      <w:tr w:rsidR="00C91EF3" w:rsidTr="00C91EF3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Иванченкова Татьяна Викторовна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26.01.1978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среднее-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профессиональное,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Областное бюджетное образовательное учреждение среднего профессионального образования «Курский колледж культуры» 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2014г.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МКРУК «Косоржанский СДК»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д.Пересуха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Член партии ВПП «Единая Россия»</w:t>
            </w:r>
          </w:p>
        </w:tc>
      </w:tr>
      <w:tr w:rsidR="00C91EF3" w:rsidTr="00C91EF3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Карабецкая Елена Анатольевна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22.05.1977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среднее специальное, Обоянский библиотечный колледж  1998г.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филиал №7 МКРУК "Щигровская районная межпоселенческая библиотека", библиотекарь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Член партии ВПП «Единая Россия» </w:t>
            </w:r>
          </w:p>
        </w:tc>
      </w:tr>
      <w:tr w:rsidR="00C91EF3" w:rsidTr="00C91EF3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Можарова Елена Геннадьевна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19.09.1974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Среднее, Косоржанская СОШ, 1991г.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МКОУ "Косоржанская средняя общеобразовательная школа имени Героя Советского Союза Н.И.Кононенкова", завхоз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с.Косоржа, ул.Заречная, д.2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Симпатия ВПП «Единая Россия»</w:t>
            </w:r>
          </w:p>
        </w:tc>
      </w:tr>
      <w:tr w:rsidR="00C91EF3" w:rsidTr="00C91EF3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6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Терехова Татьяна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05.11.1968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среднее, Курское СПТУ №41 в 1988 году,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кондитер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Временно неработающая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с.Косоржа, ул.Центральная, д.61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Симпатия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ВПП «Единая Россия»</w:t>
            </w:r>
          </w:p>
        </w:tc>
      </w:tr>
      <w:tr w:rsidR="00C91EF3" w:rsidTr="00C91EF3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7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Чичерин Юрий Михайлович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06.08.1973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среднее, Косоржанская СОШ, 1990г.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Временно неработающий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Симпатия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ВПП «Единая Россия»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212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80"/>
        <w:gridCol w:w="3817"/>
        <w:gridCol w:w="3605"/>
        <w:gridCol w:w="3605"/>
        <w:gridCol w:w="3605"/>
        <w:gridCol w:w="3393"/>
      </w:tblGrid>
      <w:tr w:rsidR="00C91EF3" w:rsidTr="00C91EF3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2"/>
              <w:spacing w:before="0"/>
              <w:rPr>
                <w:rFonts w:ascii="Tahoma" w:hAnsi="Tahoma" w:cs="Tahoma"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Исполнительный орган местного самоуправления</w:t>
            </w:r>
          </w:p>
          <w:p w:rsidR="00C91EF3" w:rsidRDefault="00C91EF3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Глава, заместители главы, муниципальные служащие, технический персонал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Наименование должности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Глава сельсовета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Зам.главы сельсовета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Начальник отдела Администрации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ФИО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Захаров Глеб Дмитриевич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Браткова Наталья Владимировна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Гордеева Людмила Александровна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Игракова Оксана Геннадьевна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Дата рождения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05.10.1963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05.06.1970г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13.02.1964г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30.07.1979г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Дата избрания (назначения)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01.12.2021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14.07.2016г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11.01.2010г.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23.03.2008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среднее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Высшее,СХИ,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1991г экономист-организатор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Среднее специальное. Дмитриевский сельскохозяйственный техникум,1983г, бухгалтерский учет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Среднее специальное, лицей №13 в 2000г., бухгалтер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Предыдущая должность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ООО ЧОП «Гвардия», охранник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продавец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бухгалтер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бухгалтер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Стаж муниципальной службы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Надбавка к должностному окладу (%)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100% денежное вознаграждение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80% денежное поощрение; 190% особые условия;15% выслуга лет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190 денежное поощрение; 140%особые условия;20% выслуга лет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Дата последней аттестации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04.12.2008г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Повышение квалификации (дата и № свид-ва, удостоверения о повышении квалификации)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Учеба в настоящее время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Телефон (раб/дом)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4-67-18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4-67-18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4-67-18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4-67-18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Объекты социальной сферы на территории муниципального образования</w:t>
      </w:r>
    </w:p>
    <w:tbl>
      <w:tblPr>
        <w:tblpPr w:leftFromText="45" w:rightFromText="45" w:vertAnchor="text"/>
        <w:tblW w:w="184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62"/>
        <w:gridCol w:w="4000"/>
        <w:gridCol w:w="2858"/>
        <w:gridCol w:w="3050"/>
        <w:gridCol w:w="3050"/>
        <w:gridCol w:w="2289"/>
        <w:gridCol w:w="2477"/>
      </w:tblGrid>
      <w:tr w:rsidR="00C91EF3" w:rsidTr="00C91EF3">
        <w:trPr>
          <w:tblHeader/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№ п/п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Наименование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Почтовый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адрес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(почтовый индекс,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наименование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района, муниципального образования, населенного пункта)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ФИО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руководителя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Здание находится в собственности (федеральной, областной, МО,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хоз. субъекта)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Штатная численность сотрудников, осн./технич.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Для школ и д/садов – численность учащихся (воспитанников)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1.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МКОУ «Косоржанская средняя общеобразовательная школа»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Нефедова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Валентина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Анатольевна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МО Щигровский район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22/16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65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2.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МКДОУ «Косоржанский  детский сад»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Крысина Ирина Игорьевна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МО Щигровский район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6/1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12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3.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Филиал МКРУК «Косоржанская межпоселенческая библиотека»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Карабецкая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Елена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МКРУК «Щигровский РДК»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1/-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4.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Филиал МКРУК «Косоржанский СДК»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Иванченкова Татьяна Викторовна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МКРУК «Щигровский РДК»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2/2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5.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Магазин ПО «Щигровское» с.Косоржа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Смолич Юлия Сергеевна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Хоз.субъекта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1/1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7.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Отделение почтовой связи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Медведкина Людмила Викторовна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Федеральной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4/-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8.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фельдшерско-акушерский пункт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Головина Наталья Викторовна</w:t>
            </w:r>
          </w:p>
        </w:tc>
        <w:tc>
          <w:tcPr>
            <w:tcW w:w="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Хоз.субъекта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1/-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18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6"/>
        <w:gridCol w:w="2356"/>
        <w:gridCol w:w="2537"/>
        <w:gridCol w:w="1994"/>
        <w:gridCol w:w="2356"/>
        <w:gridCol w:w="2537"/>
        <w:gridCol w:w="1450"/>
        <w:gridCol w:w="1087"/>
        <w:gridCol w:w="3081"/>
      </w:tblGrid>
      <w:tr w:rsidR="00C91EF3" w:rsidTr="00C91EF3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Отделения  политических партий, наиболее крупные общественные объединения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ФИО, руко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водителя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Дата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рождения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(число, месяц, год)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Образование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(СУЗ,ВУЗ, год окончания,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специальность)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Место работы,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должность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(указывается как основное место работы, так и партийная должность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)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Телефон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(раб,дом.)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Число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членов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Партийная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принадлеж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ность*(при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отсутствии-указать политические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симпатии)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1.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Ветеранская организация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Кислов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Валерий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Федорович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26.12.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1938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высшее,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КГПИ в 1970 году,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учитель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математики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МКОУ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Косоржанская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СОШ,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учитель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д.4-67-47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р.4-67-41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132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Симпатия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«Единая Россия»</w:t>
            </w:r>
          </w:p>
        </w:tc>
      </w:tr>
      <w:tr w:rsidR="00C91EF3" w:rsidTr="00C91EF3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2.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Профсоюз работников народного образования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 науки РФ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Рыжкова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Любовь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Михайловна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14.01.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1957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высшее, КГПИ в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1984 году, учитель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географии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МКОУ Косоржанская СОШ,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учитель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р.4-67-41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38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Симпатия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«Единая Россия»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16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1"/>
        <w:gridCol w:w="3202"/>
        <w:gridCol w:w="3371"/>
        <w:gridCol w:w="3034"/>
        <w:gridCol w:w="2360"/>
        <w:gridCol w:w="2023"/>
        <w:gridCol w:w="1854"/>
      </w:tblGrid>
      <w:tr w:rsidR="00C91EF3" w:rsidTr="00C91EF3">
        <w:trPr>
          <w:tblHeader/>
          <w:tblCellSpacing w:w="0" w:type="dxa"/>
        </w:trPr>
        <w:tc>
          <w:tcPr>
            <w:tcW w:w="500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2"/>
              <w:spacing w:before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</w:rPr>
              <w:t>Хозяйствующие субъекты на территории муниципального образования</w:t>
            </w:r>
          </w:p>
        </w:tc>
      </w:tr>
      <w:tr w:rsidR="00C91EF3" w:rsidTr="00C91EF3">
        <w:trPr>
          <w:tblHeader/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№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п/п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Наименование,</w:t>
            </w:r>
            <w:r>
              <w:rPr>
                <w:rFonts w:ascii="Tahoma" w:hAnsi="Tahoma" w:cs="Tahoma"/>
                <w:color w:val="FFFFFF"/>
                <w:sz w:val="23"/>
                <w:szCs w:val="23"/>
              </w:rPr>
              <w:br/>
              <w:t>орг.-правовая форма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Юридический адрес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ФИО руководителя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Телефон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Численность занятых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Наличие инвестора</w:t>
            </w:r>
          </w:p>
        </w:tc>
      </w:tr>
      <w:tr w:rsidR="00C91EF3" w:rsidTr="00C91EF3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ООО «КСК-АГРО»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И.В.Овчаров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15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Фермерское хозяйство Кутузова Владимира Ивановича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Кутузов Владимир Иванович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ИП Степанова Т.М.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Магазин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Степанова Татьяна Михайловна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ИП для ведения фермерского (крестьянского) хозяйства Гордеев Сергей Александрович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Гордеев Сергей Александрович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5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ИП для ведения фермерского (крестьянского) хозяйства Кутузов Владимир Михайлович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Кутузов Владимир Михайлович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6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ИП для ведения фермерского (крестьянского) хозяйства Головин Александр Юрьевич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Головин Александр Юрьевич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ИП для ведения фермерского (крестьянского) хозяйства Дуров Николай Вениаминович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Дуров Николай Вениаминович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  <w:tr w:rsidR="00C91EF3" w:rsidTr="00C91EF3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ИП для ведения 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фермерского (крестьянского) хозяйства  Савенков Александр Геннадьевич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306520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Щигровский район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Косоржанский сельсовет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с.Косоржа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 xml:space="preserve">Савенков Александр 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Геннадьевич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 </w:t>
      </w:r>
    </w:p>
    <w:tbl>
      <w:tblPr>
        <w:tblW w:w="179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510"/>
        <w:gridCol w:w="8433"/>
      </w:tblGrid>
      <w:tr w:rsidR="00C91EF3" w:rsidTr="00C91EF3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2"/>
              <w:spacing w:before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</w:rPr>
              <w:t>Дополнительные сведения о муниципальном образовании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Сведения о транспортном сообщении с райцентром, вид, периодичность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Автобусное сообщение, 3 раз в неделю (вторник, пятница, суббота)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Всего индивидуальных домовладений / из них оформлено в собственность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225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Сведения о газификации, число газ. домовладений/ % газификации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Газифицировано 175 домовладений, 77%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Название ближайшей ж.-д. станции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ст. Косоржа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Расстояние до нее, км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Сведения о муниципальном жилищном фонде, квартир, кв.м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нет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 т.ч. по договорам социального найма/из них жилье, используемое для обеспечения малоимущих граждан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нет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Протяженность муниципальных дорог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2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 т.ч. с твердым покрытием: км / %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0,64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Оформление земельных паев в муниципальном образовании: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 количество (га)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4110,6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 количество пайщиков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620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Земли, находящиеся в муниципальной собственности (га)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13,32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Наличие автотранспорта в ведении администрации муниципального образования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Автомобиль ВАЗ-21070, номерной знак В141КН31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Наличие пожарной техники (машин, мотопомп), находящейся в собственности муниципального образования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Наличие пассажирского транспорта, предназначенного для транспортного обслуживания населения, находящегося в собственности муниципального образования (количество единиц или техники)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Наличие МУП ЖКХ: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нет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 наличие специализированной техники (указать количество единиц, вид)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нет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 количество занятых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нет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Наличие специализированной техники, предназначенной для обеспечения безопасности людей на водных объектах (при наличии указать количество единиц и вид техники)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нет</w:t>
            </w:r>
          </w:p>
        </w:tc>
      </w:tr>
      <w:tr w:rsidR="00C91EF3" w:rsidTr="00C91EF3">
        <w:trPr>
          <w:tblCellSpacing w:w="0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Памятники исторического наследия: областного, районного, местного значения</w:t>
            </w:r>
          </w:p>
        </w:tc>
        <w:tc>
          <w:tcPr>
            <w:tcW w:w="2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Два памятника воинам, павшим в годы ВОВ местного значения.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1776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49"/>
        <w:gridCol w:w="4440"/>
        <w:gridCol w:w="3197"/>
        <w:gridCol w:w="3375"/>
      </w:tblGrid>
      <w:tr w:rsidR="00C91EF3" w:rsidTr="00C91EF3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lastRenderedPageBreak/>
              <w:t>Водоснабжение</w:t>
            </w:r>
          </w:p>
        </w:tc>
      </w:tr>
      <w:tr w:rsidR="00C91EF3" w:rsidTr="00C91EF3">
        <w:trPr>
          <w:tblCellSpacing w:w="0" w:type="dxa"/>
        </w:trPr>
        <w:tc>
          <w:tcPr>
            <w:tcW w:w="1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Передано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 муниципальную собственность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Находятся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 совместном ведении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Всего</w:t>
            </w:r>
          </w:p>
        </w:tc>
      </w:tr>
      <w:tr w:rsidR="00C91EF3" w:rsidTr="00C91EF3">
        <w:trPr>
          <w:tblCellSpacing w:w="0" w:type="dxa"/>
        </w:trPr>
        <w:tc>
          <w:tcPr>
            <w:tcW w:w="1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Число оборудованных колодцев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1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Число водонапорных скважин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7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7</w:t>
            </w:r>
          </w:p>
        </w:tc>
      </w:tr>
      <w:tr w:rsidR="00C91EF3" w:rsidTr="00C91EF3">
        <w:trPr>
          <w:tblCellSpacing w:w="0" w:type="dxa"/>
        </w:trPr>
        <w:tc>
          <w:tcPr>
            <w:tcW w:w="1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Число водозаборных колонок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37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37</w:t>
            </w:r>
          </w:p>
        </w:tc>
      </w:tr>
      <w:tr w:rsidR="00C91EF3" w:rsidTr="00C91EF3">
        <w:trPr>
          <w:tblCellSpacing w:w="0" w:type="dxa"/>
        </w:trPr>
        <w:tc>
          <w:tcPr>
            <w:tcW w:w="1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Другие электрические и механические источники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</w:tr>
      <w:tr w:rsidR="00C91EF3" w:rsidTr="00C91EF3">
        <w:trPr>
          <w:tblCellSpacing w:w="0" w:type="dxa"/>
        </w:trPr>
        <w:tc>
          <w:tcPr>
            <w:tcW w:w="1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Протяженность водопроводных сетей (км)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10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27"/>
        <w:gridCol w:w="4224"/>
      </w:tblGrid>
      <w:tr w:rsidR="00C91EF3" w:rsidTr="00C91EF3">
        <w:trPr>
          <w:tblCellSpacing w:w="0" w:type="dxa"/>
        </w:trPr>
        <w:tc>
          <w:tcPr>
            <w:tcW w:w="155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Наличие автоматизированных рабочих мест в здании администрации муниципального образования</w:t>
            </w:r>
          </w:p>
        </w:tc>
      </w:tr>
      <w:tr w:rsidR="00C91EF3" w:rsidTr="00C91EF3">
        <w:trPr>
          <w:tblCellSpacing w:w="0" w:type="dxa"/>
        </w:trPr>
        <w:tc>
          <w:tcPr>
            <w:tcW w:w="8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 количество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</w:t>
            </w:r>
          </w:p>
        </w:tc>
      </w:tr>
      <w:tr w:rsidR="00C91EF3" w:rsidTr="00C91EF3">
        <w:trPr>
          <w:tblCellSpacing w:w="0" w:type="dxa"/>
        </w:trPr>
        <w:tc>
          <w:tcPr>
            <w:tcW w:w="8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- программное обеспечение для выполнения конкретных задач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(похозяйственный учет, бухгалтерия, отчетность)</w:t>
            </w:r>
          </w:p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указать при наличии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Бухгалтерия, отчетность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201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169"/>
        <w:gridCol w:w="9010"/>
      </w:tblGrid>
      <w:tr w:rsidR="00C91EF3" w:rsidTr="00C91EF3">
        <w:trPr>
          <w:tblCellSpacing w:w="0" w:type="dxa"/>
        </w:trPr>
        <w:tc>
          <w:tcPr>
            <w:tcW w:w="155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Style w:val="a4"/>
                <w:rFonts w:ascii="Tahoma" w:hAnsi="Tahoma" w:cs="Tahoma"/>
                <w:color w:val="000000"/>
                <w:sz w:val="23"/>
                <w:szCs w:val="23"/>
              </w:rPr>
              <w:t>Служебное помещение администрации муниципального образования</w:t>
            </w:r>
          </w:p>
        </w:tc>
      </w:tr>
      <w:tr w:rsidR="00C91EF3" w:rsidTr="00C91EF3">
        <w:trPr>
          <w:tblCellSpacing w:w="0" w:type="dxa"/>
        </w:trPr>
        <w:tc>
          <w:tcPr>
            <w:tcW w:w="8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Дата строительства/дата последнего ремонта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1963/1987</w:t>
            </w:r>
          </w:p>
        </w:tc>
      </w:tr>
      <w:tr w:rsidR="00C91EF3" w:rsidTr="00C91EF3">
        <w:trPr>
          <w:tblCellSpacing w:w="0" w:type="dxa"/>
        </w:trPr>
        <w:tc>
          <w:tcPr>
            <w:tcW w:w="8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Общая площадь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165</w:t>
            </w:r>
          </w:p>
        </w:tc>
      </w:tr>
      <w:tr w:rsidR="00C91EF3" w:rsidTr="00C91EF3">
        <w:trPr>
          <w:tblCellSpacing w:w="0" w:type="dxa"/>
        </w:trPr>
        <w:tc>
          <w:tcPr>
            <w:tcW w:w="8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Полезная площадь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135</w:t>
            </w:r>
          </w:p>
        </w:tc>
      </w:tr>
      <w:tr w:rsidR="00C91EF3" w:rsidTr="00C91EF3">
        <w:trPr>
          <w:tblCellSpacing w:w="0" w:type="dxa"/>
        </w:trPr>
        <w:tc>
          <w:tcPr>
            <w:tcW w:w="8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Количество рабочих кабинетов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4</w:t>
            </w:r>
          </w:p>
        </w:tc>
      </w:tr>
      <w:tr w:rsidR="00C91EF3" w:rsidTr="00C91EF3">
        <w:trPr>
          <w:tblCellSpacing w:w="0" w:type="dxa"/>
        </w:trPr>
        <w:tc>
          <w:tcPr>
            <w:tcW w:w="8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Наличие связи (количество точек)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телефон/1</w:t>
            </w:r>
          </w:p>
        </w:tc>
      </w:tr>
      <w:tr w:rsidR="00C91EF3" w:rsidTr="00C91EF3">
        <w:trPr>
          <w:tblCellSpacing w:w="0" w:type="dxa"/>
        </w:trPr>
        <w:tc>
          <w:tcPr>
            <w:tcW w:w="8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Отопление (указать какое)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91EF3" w:rsidRDefault="00C91EF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газовое</w:t>
            </w:r>
          </w:p>
        </w:tc>
      </w:tr>
    </w:tbl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Глава Косоржанского сельсовета                                                                             Г.Д.Захаров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91EF3" w:rsidRDefault="00C91EF3" w:rsidP="00C91E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C91EF3" w:rsidRDefault="00670299" w:rsidP="00C91EF3"/>
    <w:sectPr w:rsidR="00670299" w:rsidRPr="00C91EF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A3D"/>
    <w:multiLevelType w:val="multilevel"/>
    <w:tmpl w:val="22F2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21B3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82477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24FDD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7755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1FE6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34E5C"/>
    <w:rsid w:val="00B407B2"/>
    <w:rsid w:val="00B62D90"/>
    <w:rsid w:val="00B7325B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91EF3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56A1D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4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7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9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2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7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5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5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8447</TotalTime>
  <Pages>11</Pages>
  <Words>2472</Words>
  <Characters>14092</Characters>
  <Application>Microsoft Office Word</Application>
  <DocSecurity>0</DocSecurity>
  <Lines>117</Lines>
  <Paragraphs>33</Paragraphs>
  <ScaleCrop>false</ScaleCrop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271</cp:revision>
  <dcterms:created xsi:type="dcterms:W3CDTF">2025-01-02T10:58:00Z</dcterms:created>
  <dcterms:modified xsi:type="dcterms:W3CDTF">2025-01-08T13:16:00Z</dcterms:modified>
</cp:coreProperties>
</file>