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51F" w:rsidRPr="00D75FC9" w:rsidRDefault="0060651F" w:rsidP="0060651F">
      <w:pPr>
        <w:contextualSpacing/>
        <w:jc w:val="center"/>
        <w:rPr>
          <w:b/>
          <w:sz w:val="48"/>
          <w:szCs w:val="48"/>
          <w:lang w:eastAsia="ar-SA"/>
        </w:rPr>
      </w:pPr>
      <w:r w:rsidRPr="00D75FC9">
        <w:rPr>
          <w:noProof/>
        </w:rPr>
        <w:drawing>
          <wp:inline distT="0" distB="0" distL="0" distR="0" wp14:anchorId="1E4DA282" wp14:editId="23602806">
            <wp:extent cx="1352550" cy="12954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51F" w:rsidRPr="00D75FC9" w:rsidRDefault="0060651F" w:rsidP="0060651F">
      <w:pPr>
        <w:contextualSpacing/>
        <w:jc w:val="center"/>
        <w:rPr>
          <w:b/>
          <w:sz w:val="48"/>
          <w:szCs w:val="48"/>
          <w:lang w:eastAsia="ar-SA"/>
        </w:rPr>
      </w:pPr>
      <w:r w:rsidRPr="00D75FC9">
        <w:rPr>
          <w:b/>
          <w:sz w:val="48"/>
          <w:szCs w:val="48"/>
          <w:lang w:eastAsia="ar-SA"/>
        </w:rPr>
        <w:t>АДМИНИСТРАЦИЯ</w:t>
      </w:r>
    </w:p>
    <w:p w:rsidR="0060651F" w:rsidRPr="00D75FC9" w:rsidRDefault="00D75FC9" w:rsidP="0060651F">
      <w:pPr>
        <w:contextualSpacing/>
        <w:jc w:val="center"/>
        <w:rPr>
          <w:b/>
          <w:sz w:val="48"/>
          <w:szCs w:val="48"/>
          <w:lang w:eastAsia="ar-SA"/>
        </w:rPr>
      </w:pPr>
      <w:r w:rsidRPr="00D75FC9">
        <w:rPr>
          <w:b/>
          <w:sz w:val="48"/>
          <w:szCs w:val="48"/>
          <w:lang w:eastAsia="ar-SA"/>
        </w:rPr>
        <w:t>КОСОРЖАН</w:t>
      </w:r>
      <w:r w:rsidR="0060651F" w:rsidRPr="00D75FC9">
        <w:rPr>
          <w:b/>
          <w:sz w:val="48"/>
          <w:szCs w:val="48"/>
          <w:lang w:eastAsia="ar-SA"/>
        </w:rPr>
        <w:t>СКОГО СЕЛЬСОВЕТА</w:t>
      </w:r>
    </w:p>
    <w:p w:rsidR="0060651F" w:rsidRPr="00D75FC9" w:rsidRDefault="0060651F" w:rsidP="0060651F">
      <w:pPr>
        <w:contextualSpacing/>
        <w:jc w:val="center"/>
        <w:rPr>
          <w:sz w:val="44"/>
          <w:szCs w:val="44"/>
          <w:lang w:eastAsia="ar-SA"/>
        </w:rPr>
      </w:pPr>
      <w:r w:rsidRPr="00D75FC9">
        <w:rPr>
          <w:sz w:val="44"/>
          <w:szCs w:val="44"/>
          <w:lang w:eastAsia="ar-SA"/>
        </w:rPr>
        <w:t>ЩИГРОВСКОГО РАЙОНА КУРСКОЙ ОБЛАСТИ</w:t>
      </w:r>
    </w:p>
    <w:p w:rsidR="0060651F" w:rsidRPr="00D75FC9" w:rsidRDefault="0060651F" w:rsidP="0060651F">
      <w:pPr>
        <w:contextualSpacing/>
        <w:jc w:val="center"/>
        <w:rPr>
          <w:b/>
          <w:sz w:val="48"/>
          <w:szCs w:val="48"/>
        </w:rPr>
      </w:pPr>
      <w:r w:rsidRPr="00D75FC9">
        <w:rPr>
          <w:b/>
          <w:sz w:val="48"/>
          <w:szCs w:val="48"/>
        </w:rPr>
        <w:t>ПОСТАНОВЛЕНИЕ</w:t>
      </w:r>
    </w:p>
    <w:p w:rsidR="0060651F" w:rsidRPr="00D75FC9" w:rsidRDefault="0060651F" w:rsidP="0060651F">
      <w:pPr>
        <w:contextualSpacing/>
        <w:rPr>
          <w:sz w:val="28"/>
          <w:szCs w:val="28"/>
          <w:lang w:eastAsia="ar-SA"/>
        </w:rPr>
      </w:pPr>
    </w:p>
    <w:p w:rsidR="0060651F" w:rsidRPr="00D75FC9" w:rsidRDefault="00D75FC9" w:rsidP="0060651F">
      <w:pPr>
        <w:contextualSpacing/>
        <w:rPr>
          <w:sz w:val="28"/>
          <w:szCs w:val="28"/>
          <w:lang w:eastAsia="ar-SA"/>
        </w:rPr>
      </w:pPr>
      <w:r w:rsidRPr="00D75FC9">
        <w:rPr>
          <w:sz w:val="28"/>
          <w:szCs w:val="28"/>
          <w:lang w:eastAsia="ar-SA"/>
        </w:rPr>
        <w:t>от «12» марта 2018 г. № 15</w:t>
      </w:r>
    </w:p>
    <w:p w:rsidR="0060651F" w:rsidRPr="00D75FC9" w:rsidRDefault="0060651F" w:rsidP="0060651F">
      <w:pPr>
        <w:shd w:val="clear" w:color="auto" w:fill="FFFFFF"/>
        <w:ind w:right="5102"/>
        <w:contextualSpacing/>
        <w:jc w:val="both"/>
        <w:rPr>
          <w:sz w:val="28"/>
          <w:szCs w:val="28"/>
        </w:rPr>
      </w:pPr>
    </w:p>
    <w:p w:rsidR="001D382C" w:rsidRPr="00D75FC9" w:rsidRDefault="001D382C" w:rsidP="0060651F">
      <w:pPr>
        <w:shd w:val="clear" w:color="auto" w:fill="FFFFFF"/>
        <w:ind w:right="5102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О разработке и утверждении </w:t>
      </w:r>
      <w:r w:rsidR="0060651F" w:rsidRPr="00D75FC9">
        <w:rPr>
          <w:sz w:val="28"/>
          <w:szCs w:val="28"/>
        </w:rPr>
        <w:t>административных регламентов</w:t>
      </w:r>
    </w:p>
    <w:p w:rsidR="001D382C" w:rsidRPr="00D75FC9" w:rsidRDefault="001D382C" w:rsidP="0060651F">
      <w:pPr>
        <w:ind w:firstLine="709"/>
        <w:contextualSpacing/>
        <w:jc w:val="both"/>
        <w:rPr>
          <w:sz w:val="28"/>
          <w:szCs w:val="28"/>
        </w:rPr>
      </w:pPr>
    </w:p>
    <w:p w:rsidR="001D382C" w:rsidRPr="00D75FC9" w:rsidRDefault="001D382C" w:rsidP="0060651F">
      <w:pPr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В соответствии с Федеральным законом от 27 июля 2010 г. № 210-ФЗ «Об организации предоставления государственных и муниципальных услуг» (в</w:t>
      </w:r>
      <w:r w:rsidR="0060651F" w:rsidRPr="00D75FC9">
        <w:rPr>
          <w:sz w:val="28"/>
          <w:szCs w:val="28"/>
        </w:rPr>
        <w:t xml:space="preserve"> </w:t>
      </w:r>
      <w:r w:rsidRPr="00D75FC9">
        <w:rPr>
          <w:sz w:val="28"/>
          <w:szCs w:val="28"/>
        </w:rPr>
        <w:t xml:space="preserve">редакции Федерального закона </w:t>
      </w:r>
      <w:r w:rsidR="0060651F" w:rsidRPr="00D75FC9">
        <w:rPr>
          <w:sz w:val="28"/>
          <w:szCs w:val="28"/>
          <w:shd w:val="clear" w:color="auto" w:fill="FFFFFF"/>
        </w:rPr>
        <w:t>от 29 декабря</w:t>
      </w:r>
      <w:r w:rsidR="0060651F" w:rsidRPr="00D75FC9">
        <w:rPr>
          <w:rStyle w:val="nobr"/>
          <w:sz w:val="28"/>
          <w:szCs w:val="28"/>
          <w:shd w:val="clear" w:color="auto" w:fill="FFFFFF"/>
        </w:rPr>
        <w:t xml:space="preserve"> </w:t>
      </w:r>
      <w:r w:rsidR="0060651F" w:rsidRPr="00D75FC9">
        <w:rPr>
          <w:sz w:val="28"/>
          <w:szCs w:val="28"/>
          <w:shd w:val="clear" w:color="auto" w:fill="FFFFFF"/>
        </w:rPr>
        <w:t xml:space="preserve">2017 года </w:t>
      </w:r>
      <w:r w:rsidRPr="00D75FC9">
        <w:rPr>
          <w:sz w:val="28"/>
          <w:szCs w:val="28"/>
        </w:rPr>
        <w:t xml:space="preserve">№ 479-ФЗ) Администрация </w:t>
      </w:r>
      <w:proofErr w:type="spellStart"/>
      <w:r w:rsidR="00D75FC9" w:rsidRPr="00D75FC9">
        <w:rPr>
          <w:sz w:val="28"/>
          <w:szCs w:val="28"/>
        </w:rPr>
        <w:t>Косоржан</w:t>
      </w:r>
      <w:r w:rsidR="0060651F" w:rsidRPr="00D75FC9">
        <w:rPr>
          <w:sz w:val="28"/>
          <w:szCs w:val="28"/>
        </w:rPr>
        <w:t>ского</w:t>
      </w:r>
      <w:proofErr w:type="spellEnd"/>
      <w:r w:rsidR="0060651F" w:rsidRPr="00D75FC9">
        <w:rPr>
          <w:sz w:val="28"/>
          <w:szCs w:val="28"/>
        </w:rPr>
        <w:t xml:space="preserve"> сельсовета </w:t>
      </w:r>
      <w:proofErr w:type="spellStart"/>
      <w:r w:rsidRPr="00D75FC9">
        <w:rPr>
          <w:sz w:val="28"/>
          <w:szCs w:val="28"/>
        </w:rPr>
        <w:t>Щигровского</w:t>
      </w:r>
      <w:proofErr w:type="spellEnd"/>
      <w:r w:rsidRPr="00D75FC9">
        <w:rPr>
          <w:sz w:val="28"/>
          <w:szCs w:val="28"/>
        </w:rPr>
        <w:t xml:space="preserve"> района Курской области </w:t>
      </w:r>
      <w:r w:rsidR="0060651F" w:rsidRPr="00D75FC9">
        <w:rPr>
          <w:sz w:val="28"/>
          <w:szCs w:val="28"/>
        </w:rPr>
        <w:t>постановляет</w:t>
      </w:r>
      <w:r w:rsidRPr="00D75FC9">
        <w:rPr>
          <w:sz w:val="28"/>
          <w:szCs w:val="28"/>
        </w:rPr>
        <w:t>:</w:t>
      </w:r>
    </w:p>
    <w:p w:rsidR="001D382C" w:rsidRDefault="001D382C" w:rsidP="00A40667">
      <w:pPr>
        <w:widowControl/>
        <w:autoSpaceDE/>
        <w:autoSpaceDN/>
        <w:adjustRightInd/>
        <w:spacing w:before="100" w:beforeAutospacing="1" w:after="100" w:afterAutospacing="1"/>
        <w:ind w:firstLine="708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1. Утвердить </w:t>
      </w:r>
      <w:r w:rsidR="0060651F" w:rsidRPr="00D75FC9">
        <w:rPr>
          <w:sz w:val="28"/>
          <w:szCs w:val="28"/>
        </w:rPr>
        <w:t>Порядок разработки и утверждения административных регламентов предоставления муниципальных услуг (Приложение №1)</w:t>
      </w:r>
      <w:r w:rsidRPr="00D75FC9">
        <w:rPr>
          <w:sz w:val="28"/>
          <w:szCs w:val="28"/>
        </w:rPr>
        <w:t>.</w:t>
      </w:r>
    </w:p>
    <w:p w:rsidR="00D75FC9" w:rsidRPr="00D75FC9" w:rsidRDefault="00D75FC9" w:rsidP="00D75FC9">
      <w:pPr>
        <w:ind w:firstLine="708"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2. Постановление Администрации </w:t>
      </w:r>
      <w:proofErr w:type="spellStart"/>
      <w:r w:rsidRPr="00D75FC9">
        <w:rPr>
          <w:sz w:val="28"/>
          <w:szCs w:val="28"/>
        </w:rPr>
        <w:t>Косоржанского</w:t>
      </w:r>
      <w:proofErr w:type="spellEnd"/>
      <w:r w:rsidRPr="00D75FC9">
        <w:rPr>
          <w:sz w:val="28"/>
          <w:szCs w:val="28"/>
        </w:rPr>
        <w:t xml:space="preserve"> сельсовета </w:t>
      </w:r>
      <w:proofErr w:type="spellStart"/>
      <w:r w:rsidRPr="00D75FC9">
        <w:rPr>
          <w:sz w:val="28"/>
          <w:szCs w:val="28"/>
        </w:rPr>
        <w:t>Щигровского</w:t>
      </w:r>
      <w:proofErr w:type="spellEnd"/>
      <w:r w:rsidRPr="00D75FC9">
        <w:rPr>
          <w:sz w:val="28"/>
          <w:szCs w:val="28"/>
        </w:rPr>
        <w:t xml:space="preserve"> района от 27.03.2012г. №11 </w:t>
      </w:r>
      <w:r>
        <w:rPr>
          <w:sz w:val="28"/>
          <w:szCs w:val="28"/>
        </w:rPr>
        <w:t>«</w:t>
      </w:r>
      <w:r w:rsidRPr="00D75FC9">
        <w:rPr>
          <w:sz w:val="28"/>
          <w:szCs w:val="28"/>
        </w:rPr>
        <w:t xml:space="preserve">Об </w:t>
      </w:r>
      <w:proofErr w:type="gramStart"/>
      <w:r w:rsidRPr="00D75FC9">
        <w:rPr>
          <w:sz w:val="28"/>
          <w:szCs w:val="28"/>
        </w:rPr>
        <w:t>утверждении  Правил</w:t>
      </w:r>
      <w:proofErr w:type="gramEnd"/>
      <w:r w:rsidRPr="00D75FC9">
        <w:rPr>
          <w:sz w:val="28"/>
          <w:szCs w:val="28"/>
        </w:rPr>
        <w:t xml:space="preserve"> разработки и утверждения административных </w:t>
      </w:r>
      <w:r>
        <w:rPr>
          <w:sz w:val="28"/>
          <w:szCs w:val="28"/>
        </w:rPr>
        <w:t xml:space="preserve"> </w:t>
      </w:r>
      <w:r w:rsidRPr="00D75FC9">
        <w:rPr>
          <w:sz w:val="28"/>
          <w:szCs w:val="28"/>
        </w:rPr>
        <w:t>регламентов исполнения муниципальных функций, Правил разработки и утверждения административных регламентов предоставления муниципальных  услуг,</w:t>
      </w:r>
      <w:r>
        <w:rPr>
          <w:sz w:val="28"/>
          <w:szCs w:val="28"/>
        </w:rPr>
        <w:t xml:space="preserve"> </w:t>
      </w:r>
      <w:r w:rsidRPr="00D75FC9">
        <w:rPr>
          <w:sz w:val="28"/>
          <w:szCs w:val="28"/>
        </w:rPr>
        <w:t>Правил проведения экспертизы проектов административных регламентов предоставления муниципальных услуг</w:t>
      </w:r>
      <w:r>
        <w:rPr>
          <w:sz w:val="28"/>
          <w:szCs w:val="28"/>
        </w:rPr>
        <w:t>» считать утратившим силу.</w:t>
      </w:r>
    </w:p>
    <w:p w:rsidR="001D382C" w:rsidRPr="00D75FC9" w:rsidRDefault="00D75FC9" w:rsidP="00A40667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D382C" w:rsidRPr="00D75FC9">
        <w:rPr>
          <w:sz w:val="28"/>
          <w:szCs w:val="28"/>
        </w:rPr>
        <w:t xml:space="preserve">. Контроль за выполнением настоящего постановления </w:t>
      </w:r>
      <w:r w:rsidR="001D382C" w:rsidRPr="00D75FC9">
        <w:rPr>
          <w:rFonts w:eastAsia="Calibri"/>
          <w:sz w:val="28"/>
          <w:szCs w:val="28"/>
        </w:rPr>
        <w:t xml:space="preserve">возложить на </w:t>
      </w:r>
      <w:bookmarkStart w:id="0" w:name="_GoBack"/>
      <w:bookmarkEnd w:id="0"/>
      <w:r w:rsidR="001D382C" w:rsidRPr="00D75FC9">
        <w:rPr>
          <w:rFonts w:eastAsia="Calibri"/>
          <w:sz w:val="28"/>
          <w:szCs w:val="28"/>
        </w:rPr>
        <w:t xml:space="preserve">заместителя Главы Администрации </w:t>
      </w:r>
      <w:proofErr w:type="spellStart"/>
      <w:r w:rsidRPr="00D75FC9">
        <w:rPr>
          <w:rFonts w:eastAsia="Calibri"/>
          <w:sz w:val="28"/>
          <w:szCs w:val="28"/>
        </w:rPr>
        <w:t>Косоржан</w:t>
      </w:r>
      <w:r w:rsidR="001D382C" w:rsidRPr="00D75FC9">
        <w:rPr>
          <w:rFonts w:eastAsia="Calibri"/>
          <w:sz w:val="28"/>
          <w:szCs w:val="28"/>
        </w:rPr>
        <w:t>ского</w:t>
      </w:r>
      <w:proofErr w:type="spellEnd"/>
      <w:r w:rsidR="001D382C" w:rsidRPr="00D75FC9">
        <w:rPr>
          <w:rFonts w:eastAsia="Calibri"/>
          <w:sz w:val="28"/>
          <w:szCs w:val="28"/>
        </w:rPr>
        <w:t xml:space="preserve"> сельсовета </w:t>
      </w:r>
      <w:proofErr w:type="spellStart"/>
      <w:r w:rsidR="001D382C" w:rsidRPr="00D75FC9">
        <w:rPr>
          <w:rFonts w:eastAsia="Calibri"/>
          <w:sz w:val="28"/>
          <w:szCs w:val="28"/>
        </w:rPr>
        <w:t>Щигровского</w:t>
      </w:r>
      <w:proofErr w:type="spellEnd"/>
      <w:r w:rsidR="001D382C" w:rsidRPr="00D75FC9">
        <w:rPr>
          <w:rFonts w:eastAsia="Calibri"/>
          <w:sz w:val="28"/>
          <w:szCs w:val="28"/>
        </w:rPr>
        <w:t xml:space="preserve"> района Курской области </w:t>
      </w:r>
      <w:proofErr w:type="spellStart"/>
      <w:r>
        <w:rPr>
          <w:rFonts w:eastAsia="Calibri"/>
          <w:sz w:val="28"/>
          <w:szCs w:val="28"/>
        </w:rPr>
        <w:t>Браткову</w:t>
      </w:r>
      <w:proofErr w:type="spellEnd"/>
      <w:r>
        <w:rPr>
          <w:rFonts w:eastAsia="Calibri"/>
          <w:sz w:val="28"/>
          <w:szCs w:val="28"/>
        </w:rPr>
        <w:t xml:space="preserve"> Н.В.</w:t>
      </w:r>
    </w:p>
    <w:p w:rsidR="0060651F" w:rsidRPr="00D75FC9" w:rsidRDefault="00D75FC9" w:rsidP="00A40667">
      <w:pPr>
        <w:shd w:val="clear" w:color="auto" w:fill="FFFFFF"/>
        <w:ind w:firstLine="708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4</w:t>
      </w:r>
      <w:r w:rsidR="001D382C" w:rsidRPr="00D75FC9">
        <w:rPr>
          <w:color w:val="FF0000"/>
          <w:sz w:val="28"/>
          <w:szCs w:val="28"/>
        </w:rPr>
        <w:t xml:space="preserve">. </w:t>
      </w:r>
      <w:r w:rsidR="0030031E" w:rsidRPr="00D75FC9">
        <w:rPr>
          <w:color w:val="FF0000"/>
          <w:sz w:val="28"/>
          <w:szCs w:val="28"/>
        </w:rPr>
        <w:t>Постановление вступает в силу с 30 марта 2018 года</w:t>
      </w:r>
      <w:r w:rsidR="001D382C" w:rsidRPr="00D75FC9">
        <w:rPr>
          <w:color w:val="FF0000"/>
          <w:sz w:val="28"/>
          <w:szCs w:val="28"/>
        </w:rPr>
        <w:t>.</w:t>
      </w:r>
    </w:p>
    <w:p w:rsidR="0060651F" w:rsidRPr="00D75FC9" w:rsidRDefault="0060651F" w:rsidP="0060651F">
      <w:pPr>
        <w:shd w:val="clear" w:color="auto" w:fill="FFFFFF"/>
        <w:contextualSpacing/>
        <w:jc w:val="both"/>
        <w:rPr>
          <w:sz w:val="28"/>
          <w:szCs w:val="28"/>
        </w:rPr>
      </w:pPr>
    </w:p>
    <w:p w:rsidR="0060651F" w:rsidRPr="00D75FC9" w:rsidRDefault="0060651F" w:rsidP="0060651F">
      <w:pPr>
        <w:shd w:val="clear" w:color="auto" w:fill="FFFFFF"/>
        <w:contextualSpacing/>
        <w:jc w:val="both"/>
        <w:rPr>
          <w:sz w:val="28"/>
          <w:szCs w:val="28"/>
        </w:rPr>
      </w:pPr>
    </w:p>
    <w:p w:rsidR="0060651F" w:rsidRPr="00D75FC9" w:rsidRDefault="0060651F" w:rsidP="0060651F">
      <w:pPr>
        <w:shd w:val="clear" w:color="auto" w:fill="FFFFFF"/>
        <w:contextualSpacing/>
        <w:jc w:val="both"/>
        <w:rPr>
          <w:sz w:val="28"/>
          <w:szCs w:val="28"/>
        </w:rPr>
      </w:pPr>
    </w:p>
    <w:p w:rsidR="0060651F" w:rsidRPr="00D75FC9" w:rsidRDefault="0060651F" w:rsidP="0060651F">
      <w:pPr>
        <w:shd w:val="clear" w:color="auto" w:fill="FFFFFF"/>
        <w:contextualSpacing/>
        <w:jc w:val="both"/>
        <w:rPr>
          <w:sz w:val="28"/>
          <w:szCs w:val="28"/>
          <w:lang w:eastAsia="ar-SA"/>
        </w:rPr>
      </w:pPr>
      <w:r w:rsidRPr="00D75FC9">
        <w:rPr>
          <w:sz w:val="28"/>
          <w:szCs w:val="28"/>
          <w:lang w:eastAsia="ar-SA"/>
        </w:rPr>
        <w:t xml:space="preserve">Глава </w:t>
      </w:r>
      <w:proofErr w:type="spellStart"/>
      <w:r w:rsidR="00D75FC9" w:rsidRPr="00D75FC9">
        <w:rPr>
          <w:sz w:val="28"/>
          <w:szCs w:val="28"/>
          <w:lang w:eastAsia="ar-SA"/>
        </w:rPr>
        <w:t>Косоржан</w:t>
      </w:r>
      <w:r w:rsidRPr="00D75FC9">
        <w:rPr>
          <w:sz w:val="28"/>
          <w:szCs w:val="28"/>
          <w:lang w:eastAsia="ar-SA"/>
        </w:rPr>
        <w:t>ского</w:t>
      </w:r>
      <w:proofErr w:type="spellEnd"/>
      <w:r w:rsidRPr="00D75FC9">
        <w:rPr>
          <w:sz w:val="28"/>
          <w:szCs w:val="28"/>
          <w:lang w:eastAsia="ar-SA"/>
        </w:rPr>
        <w:t xml:space="preserve"> сельсовета</w:t>
      </w:r>
    </w:p>
    <w:p w:rsidR="0060651F" w:rsidRPr="00D75FC9" w:rsidRDefault="0060651F" w:rsidP="0060651F">
      <w:pPr>
        <w:contextualSpacing/>
        <w:jc w:val="both"/>
        <w:rPr>
          <w:sz w:val="28"/>
          <w:szCs w:val="28"/>
        </w:rPr>
      </w:pPr>
      <w:proofErr w:type="spellStart"/>
      <w:r w:rsidRPr="00D75FC9">
        <w:rPr>
          <w:sz w:val="28"/>
          <w:szCs w:val="28"/>
          <w:lang w:eastAsia="ar-SA"/>
        </w:rPr>
        <w:t>Щигровского</w:t>
      </w:r>
      <w:proofErr w:type="spellEnd"/>
      <w:r w:rsidRPr="00D75FC9">
        <w:rPr>
          <w:sz w:val="28"/>
          <w:szCs w:val="28"/>
          <w:lang w:eastAsia="ar-SA"/>
        </w:rPr>
        <w:t xml:space="preserve"> района                                                       </w:t>
      </w:r>
      <w:r w:rsidR="00D75FC9" w:rsidRPr="00D75FC9">
        <w:rPr>
          <w:sz w:val="28"/>
          <w:szCs w:val="28"/>
          <w:lang w:eastAsia="ar-SA"/>
        </w:rPr>
        <w:t xml:space="preserve">                </w:t>
      </w:r>
      <w:proofErr w:type="spellStart"/>
      <w:r w:rsidR="00D75FC9" w:rsidRPr="00D75FC9">
        <w:rPr>
          <w:sz w:val="28"/>
          <w:szCs w:val="28"/>
          <w:lang w:eastAsia="ar-SA"/>
        </w:rPr>
        <w:t>А.П.Иголкина</w:t>
      </w:r>
      <w:proofErr w:type="spellEnd"/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1D382C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A40667" w:rsidRDefault="00A40667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D75FC9" w:rsidRPr="00D75FC9" w:rsidRDefault="00D75FC9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sz w:val="28"/>
          <w:szCs w:val="28"/>
        </w:rPr>
      </w:pPr>
      <w:r w:rsidRPr="00D75FC9">
        <w:rPr>
          <w:sz w:val="28"/>
          <w:szCs w:val="28"/>
        </w:rPr>
        <w:lastRenderedPageBreak/>
        <w:t>Приложение №1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sz w:val="28"/>
          <w:szCs w:val="28"/>
        </w:rPr>
      </w:pPr>
      <w:r w:rsidRPr="00D75FC9">
        <w:rPr>
          <w:sz w:val="28"/>
          <w:szCs w:val="28"/>
        </w:rPr>
        <w:t>к постановлению Администрации</w:t>
      </w:r>
    </w:p>
    <w:p w:rsidR="0060651F" w:rsidRPr="00D75FC9" w:rsidRDefault="00D75FC9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sz w:val="28"/>
          <w:szCs w:val="28"/>
        </w:rPr>
      </w:pPr>
      <w:proofErr w:type="spellStart"/>
      <w:r w:rsidRPr="00D75FC9">
        <w:rPr>
          <w:sz w:val="28"/>
          <w:szCs w:val="28"/>
        </w:rPr>
        <w:t>Косоржан</w:t>
      </w:r>
      <w:r w:rsidR="0060651F" w:rsidRPr="00D75FC9">
        <w:rPr>
          <w:sz w:val="28"/>
          <w:szCs w:val="28"/>
        </w:rPr>
        <w:t>ского</w:t>
      </w:r>
      <w:proofErr w:type="spellEnd"/>
      <w:r w:rsidR="0060651F" w:rsidRPr="00D75FC9">
        <w:rPr>
          <w:sz w:val="28"/>
          <w:szCs w:val="28"/>
        </w:rPr>
        <w:t xml:space="preserve"> сельсовета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sz w:val="28"/>
          <w:szCs w:val="28"/>
        </w:rPr>
      </w:pPr>
      <w:r w:rsidRPr="00D75FC9">
        <w:rPr>
          <w:sz w:val="28"/>
          <w:szCs w:val="28"/>
        </w:rPr>
        <w:t>Щигровского района Курской области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4536"/>
        <w:contextualSpacing/>
        <w:rPr>
          <w:sz w:val="28"/>
          <w:szCs w:val="28"/>
        </w:rPr>
      </w:pPr>
      <w:r w:rsidRPr="00D75FC9">
        <w:rPr>
          <w:sz w:val="28"/>
          <w:szCs w:val="28"/>
        </w:rPr>
        <w:t xml:space="preserve">от </w:t>
      </w:r>
      <w:r w:rsidR="0060651F" w:rsidRPr="00D75FC9">
        <w:rPr>
          <w:sz w:val="28"/>
          <w:szCs w:val="28"/>
        </w:rPr>
        <w:t xml:space="preserve">«12» марта </w:t>
      </w:r>
      <w:r w:rsidRPr="00D75FC9">
        <w:rPr>
          <w:sz w:val="28"/>
          <w:szCs w:val="28"/>
        </w:rPr>
        <w:t>201</w:t>
      </w:r>
      <w:r w:rsidR="00D75FC9" w:rsidRPr="00D75FC9">
        <w:rPr>
          <w:sz w:val="28"/>
          <w:szCs w:val="28"/>
        </w:rPr>
        <w:t>8г. N 15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b/>
          <w:sz w:val="28"/>
          <w:szCs w:val="28"/>
        </w:rPr>
      </w:pPr>
      <w:r w:rsidRPr="00D75FC9">
        <w:rPr>
          <w:sz w:val="28"/>
          <w:szCs w:val="28"/>
        </w:rPr>
        <w:t> </w:t>
      </w:r>
    </w:p>
    <w:p w:rsidR="000B6170" w:rsidRPr="00D75FC9" w:rsidRDefault="0060651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D75FC9">
        <w:rPr>
          <w:b/>
          <w:sz w:val="28"/>
          <w:szCs w:val="28"/>
        </w:rPr>
        <w:t>Порядок</w:t>
      </w:r>
    </w:p>
    <w:p w:rsidR="000B6170" w:rsidRPr="00D75FC9" w:rsidRDefault="0060651F" w:rsidP="0060651F">
      <w:pPr>
        <w:widowControl/>
        <w:autoSpaceDE/>
        <w:autoSpaceDN/>
        <w:adjustRightInd/>
        <w:spacing w:before="100" w:beforeAutospacing="1" w:after="100" w:afterAutospacing="1"/>
        <w:contextualSpacing/>
        <w:jc w:val="center"/>
        <w:rPr>
          <w:b/>
          <w:sz w:val="28"/>
          <w:szCs w:val="28"/>
        </w:rPr>
      </w:pPr>
      <w:r w:rsidRPr="00D75FC9">
        <w:rPr>
          <w:b/>
          <w:sz w:val="28"/>
          <w:szCs w:val="28"/>
        </w:rPr>
        <w:t>разработки и утверждения административных регламентов предоставления муниципальных услуг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contextualSpacing/>
        <w:rPr>
          <w:sz w:val="28"/>
          <w:szCs w:val="28"/>
        </w:rPr>
      </w:pP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I. Общие положения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1. Настоящий Порядок определяет общие требования разработки и </w:t>
      </w:r>
      <w:r w:rsidR="0060651F" w:rsidRPr="00D75FC9">
        <w:rPr>
          <w:sz w:val="28"/>
          <w:szCs w:val="28"/>
        </w:rPr>
        <w:t>утверждения административных</w:t>
      </w:r>
      <w:r w:rsidRPr="00D75FC9">
        <w:rPr>
          <w:sz w:val="28"/>
          <w:szCs w:val="28"/>
        </w:rPr>
        <w:t xml:space="preserve"> регламентов предоставления муниципальных услуг (далее - регламенты).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Регламентом является нормативный правовой акт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 xml:space="preserve">Курской области, устанавливающий сроки и последовательность административных процедур (действий), осуществляемых по запросу физического или юридического лица, либо их уполномоченных представителей (далее - заявитель), в пределах установленных нормативными правовыми актами Российской Федерации, Курской области полномочий, в соответствии с требованиями Федерального </w:t>
      </w:r>
      <w:hyperlink r:id="rId6" w:history="1">
        <w:r w:rsidRPr="00D75FC9">
          <w:rPr>
            <w:sz w:val="28"/>
            <w:szCs w:val="28"/>
            <w:u w:val="single"/>
          </w:rPr>
          <w:t>закона</w:t>
        </w:r>
      </w:hyperlink>
      <w:r w:rsidRPr="00D75FC9">
        <w:rPr>
          <w:sz w:val="28"/>
          <w:szCs w:val="28"/>
        </w:rPr>
        <w:t xml:space="preserve"> "Об организации предоставления государственных и муниципальных услуг" (далее - Федеральный закон).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Регламент также устанавливает порядок взаимодействия между </w:t>
      </w:r>
      <w:r w:rsidR="001D382C" w:rsidRPr="00D75FC9">
        <w:rPr>
          <w:sz w:val="28"/>
          <w:szCs w:val="28"/>
        </w:rPr>
        <w:t xml:space="preserve">Администрацией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 xml:space="preserve">Курской области и </w:t>
      </w:r>
      <w:r w:rsidR="001D382C" w:rsidRPr="00D75FC9">
        <w:rPr>
          <w:sz w:val="28"/>
          <w:szCs w:val="28"/>
        </w:rPr>
        <w:t>заявителями, органами</w:t>
      </w:r>
      <w:r w:rsidRPr="00D75FC9">
        <w:rPr>
          <w:sz w:val="28"/>
          <w:szCs w:val="28"/>
        </w:rPr>
        <w:t xml:space="preserve"> государственной власти Курской области, учреждениями, организациями при предоставлении муниципальной услуги.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2. Регламенты разрабатываются </w:t>
      </w:r>
      <w:r w:rsidR="001D382C" w:rsidRPr="00D75FC9">
        <w:rPr>
          <w:sz w:val="28"/>
          <w:szCs w:val="28"/>
        </w:rPr>
        <w:t xml:space="preserve">Администрацией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области, предоставляющ</w:t>
      </w:r>
      <w:r w:rsidR="001D382C" w:rsidRPr="00D75FC9">
        <w:rPr>
          <w:sz w:val="28"/>
          <w:szCs w:val="28"/>
        </w:rPr>
        <w:t>ей</w:t>
      </w:r>
      <w:r w:rsidRPr="00D75FC9">
        <w:rPr>
          <w:sz w:val="28"/>
          <w:szCs w:val="28"/>
        </w:rPr>
        <w:t xml:space="preserve"> муниципальные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области, иными нормативными правовыми актами Курской области.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3. При разработке регламентов </w:t>
      </w:r>
      <w:r w:rsidR="001D382C" w:rsidRPr="00D75FC9">
        <w:rPr>
          <w:sz w:val="28"/>
          <w:szCs w:val="28"/>
        </w:rPr>
        <w:t xml:space="preserve">Администрация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 предусматривают оптимизацию (повышение качества) предоставления муниципальной услуги, в том числе: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а) упорядочение административных процедур (действий);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б) устранение избыточных административных процедур (действий);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 xml:space="preserve">Курской области, предоставляющих муниципальные услуги,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</w:t>
      </w:r>
      <w:r w:rsidRPr="00D75FC9">
        <w:rPr>
          <w:sz w:val="28"/>
          <w:szCs w:val="28"/>
        </w:rPr>
        <w:lastRenderedPageBreak/>
        <w:t>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40667" w:rsidRPr="00D75FC9" w:rsidRDefault="000B6170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  <w:r w:rsidR="001D382C" w:rsidRPr="00D75FC9">
        <w:rPr>
          <w:sz w:val="28"/>
          <w:szCs w:val="28"/>
        </w:rPr>
        <w:t xml:space="preserve">Администрация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области, осуществляющие подготовку регламента, могут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A40667" w:rsidRPr="00D75FC9" w:rsidRDefault="00296E7F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д) ответственность должностных лиц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 xml:space="preserve">Курской области, работника многофункционального центра, а также </w:t>
      </w:r>
      <w:r w:rsidRPr="00D75FC9">
        <w:rPr>
          <w:kern w:val="2"/>
          <w:sz w:val="28"/>
          <w:szCs w:val="28"/>
          <w:lang w:eastAsia="zh-CN"/>
        </w:rPr>
        <w:t>иных организаций, привлекаемых</w:t>
      </w:r>
      <w:r w:rsidRPr="00D75FC9">
        <w:rPr>
          <w:sz w:val="28"/>
          <w:szCs w:val="28"/>
        </w:rPr>
        <w:t xml:space="preserve"> уполномоченным многофункциональным центром к предоставлению муниципальных услуг (далее – привлекаемые организации) или их работников,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0B6170" w:rsidRPr="00D75FC9" w:rsidRDefault="000B6170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е) предоставление муниципальной услуги в электронной форме.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4. Регламенты утверждаются нормативными правовыми актами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области.</w:t>
      </w:r>
    </w:p>
    <w:p w:rsidR="00A40667" w:rsidRPr="00D75FC9" w:rsidRDefault="000B6170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5. Регламенты разрабатываются </w:t>
      </w:r>
      <w:r w:rsidR="001D382C" w:rsidRPr="00D75FC9">
        <w:rPr>
          <w:sz w:val="28"/>
          <w:szCs w:val="28"/>
        </w:rPr>
        <w:t xml:space="preserve">Администрацией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 xml:space="preserve">Курской области на основании полномочий, предусмотренных федеральными законами, актами Президента Российской Федерации, Правительства Российской Федерации, законами Курской области и иными нормативными правовыми актами Курской области и включаются в перечень муниципальных услуг (функций), формируемый Администрацией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Pr="00D75FC9">
        <w:rPr>
          <w:sz w:val="28"/>
          <w:szCs w:val="28"/>
        </w:rPr>
        <w:t>Щигровского</w:t>
      </w:r>
      <w:proofErr w:type="spellEnd"/>
      <w:r w:rsidRPr="00D75FC9">
        <w:rPr>
          <w:sz w:val="28"/>
          <w:szCs w:val="28"/>
        </w:rPr>
        <w:t xml:space="preserve"> района Курской области, размещаемый в региональных информационных системах "Реестр государственных и муниципальных услуг (функций) Курской области" и "Портал государственных и муниципальных услуг (функций) Курской области".</w:t>
      </w:r>
    </w:p>
    <w:p w:rsidR="002F2ABD" w:rsidRPr="00D75FC9" w:rsidRDefault="002F2ABD" w:rsidP="00A40667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6. Проект регламента размещается на официальном сайте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Pr="00D75FC9">
        <w:rPr>
          <w:sz w:val="28"/>
          <w:szCs w:val="28"/>
        </w:rPr>
        <w:t>Щигровского</w:t>
      </w:r>
      <w:proofErr w:type="spellEnd"/>
      <w:r w:rsidRPr="00D75FC9">
        <w:rPr>
          <w:sz w:val="28"/>
          <w:szCs w:val="28"/>
        </w:rPr>
        <w:t xml:space="preserve"> района Курской области в разделе «Муниципальные правовые акты» в информационно-коммуникационной сети «Интернет» на срок не менее 30 календарных дней.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7. Проекты регламентов подлежат независимой экспертизе и </w:t>
      </w:r>
      <w:hyperlink r:id="rId7" w:anchor="P320" w:history="1">
        <w:r w:rsidRPr="00D75FC9">
          <w:rPr>
            <w:sz w:val="28"/>
            <w:szCs w:val="28"/>
            <w:u w:val="single"/>
          </w:rPr>
          <w:t>экспертизе</w:t>
        </w:r>
      </w:hyperlink>
      <w:r w:rsidRPr="00D75FC9">
        <w:rPr>
          <w:sz w:val="28"/>
          <w:szCs w:val="28"/>
        </w:rPr>
        <w:t xml:space="preserve">, проводимой юридическим отделом </w:t>
      </w:r>
      <w:r w:rsidR="001D382C" w:rsidRPr="00D75FC9">
        <w:rPr>
          <w:sz w:val="28"/>
          <w:szCs w:val="28"/>
        </w:rPr>
        <w:t xml:space="preserve">Администрации Щигровского района </w:t>
      </w:r>
      <w:r w:rsidRPr="00D75FC9">
        <w:rPr>
          <w:sz w:val="28"/>
          <w:szCs w:val="28"/>
        </w:rPr>
        <w:t>Курской области.</w:t>
      </w:r>
    </w:p>
    <w:p w:rsidR="002F2ABD" w:rsidRPr="00D75FC9" w:rsidRDefault="002F2ABD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Срок, отведенный для проведения независимой экспертизы, указывается при размещении проекта регламента на официальном сайте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 в информационно-телекоммуникационной сети «Интернет»</w:t>
      </w:r>
    </w:p>
    <w:p w:rsidR="000B6170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Администрация </w:t>
      </w:r>
      <w:proofErr w:type="spellStart"/>
      <w:r w:rsidR="00D75FC9" w:rsidRPr="00D75FC9">
        <w:rPr>
          <w:sz w:val="28"/>
          <w:szCs w:val="28"/>
        </w:rPr>
        <w:t>Косоржан</w:t>
      </w:r>
      <w:r w:rsidRPr="00D75FC9">
        <w:rPr>
          <w:sz w:val="28"/>
          <w:szCs w:val="28"/>
        </w:rPr>
        <w:t>ского</w:t>
      </w:r>
      <w:proofErr w:type="spellEnd"/>
      <w:r w:rsidRPr="00D75FC9">
        <w:rPr>
          <w:sz w:val="28"/>
          <w:szCs w:val="28"/>
        </w:rPr>
        <w:t xml:space="preserve"> сельсовета </w:t>
      </w:r>
      <w:proofErr w:type="spellStart"/>
      <w:r w:rsidRPr="00D75FC9">
        <w:rPr>
          <w:sz w:val="28"/>
          <w:szCs w:val="28"/>
        </w:rPr>
        <w:t>Щигровского</w:t>
      </w:r>
      <w:proofErr w:type="spellEnd"/>
      <w:r w:rsidRPr="00D75FC9">
        <w:rPr>
          <w:sz w:val="28"/>
          <w:szCs w:val="28"/>
        </w:rPr>
        <w:t xml:space="preserve"> района </w:t>
      </w:r>
      <w:r w:rsidR="000B6170" w:rsidRPr="00D75FC9">
        <w:rPr>
          <w:sz w:val="28"/>
          <w:szCs w:val="28"/>
        </w:rPr>
        <w:t xml:space="preserve">Курской области, ответственные за разработку регламентов, готовят и представляют на экспертизу вместе с проектом регламента пояснительную записку, в которой приводятся информация об основных предполагаемых улучшениях предоставления муниципальной услуги в случае принятия регламента, сведения об учете </w:t>
      </w:r>
      <w:r w:rsidR="000B6170" w:rsidRPr="00D75FC9">
        <w:rPr>
          <w:sz w:val="28"/>
          <w:szCs w:val="28"/>
        </w:rPr>
        <w:lastRenderedPageBreak/>
        <w:t>рекомендаций независимой экспертизы и предложений заинтересованных организаций и граждан.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В случае если в процессе разработки проекта регламента выявляется возможность оптимизации (повышения качества) предоставления муниципальной услуги при условии соответствующих изменений нормативных правовых актов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 xml:space="preserve">Курской области, то проект регламента направляется на экспертизу в юридический отдел </w:t>
      </w:r>
      <w:r w:rsidR="001D382C" w:rsidRPr="00D75FC9">
        <w:rPr>
          <w:sz w:val="28"/>
          <w:szCs w:val="28"/>
        </w:rPr>
        <w:t xml:space="preserve">Администрации Щигровского района </w:t>
      </w:r>
      <w:r w:rsidRPr="00D75FC9">
        <w:rPr>
          <w:sz w:val="28"/>
          <w:szCs w:val="28"/>
        </w:rPr>
        <w:t>Курской области с приложением проектов указанных актов.</w:t>
      </w:r>
    </w:p>
    <w:p w:rsidR="000B6170" w:rsidRPr="00D75FC9" w:rsidRDefault="001D382C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Администрация </w:t>
      </w:r>
      <w:proofErr w:type="spellStart"/>
      <w:r w:rsidR="00D75FC9" w:rsidRPr="00D75FC9">
        <w:rPr>
          <w:sz w:val="28"/>
          <w:szCs w:val="28"/>
        </w:rPr>
        <w:t>Косоржан</w:t>
      </w:r>
      <w:r w:rsidRPr="00D75FC9">
        <w:rPr>
          <w:sz w:val="28"/>
          <w:szCs w:val="28"/>
        </w:rPr>
        <w:t>ского</w:t>
      </w:r>
      <w:proofErr w:type="spellEnd"/>
      <w:r w:rsidRPr="00D75FC9">
        <w:rPr>
          <w:sz w:val="28"/>
          <w:szCs w:val="28"/>
        </w:rPr>
        <w:t xml:space="preserve"> сельсовета </w:t>
      </w:r>
      <w:proofErr w:type="spellStart"/>
      <w:r w:rsidRPr="00D75FC9">
        <w:rPr>
          <w:sz w:val="28"/>
          <w:szCs w:val="28"/>
        </w:rPr>
        <w:t>Щигровского</w:t>
      </w:r>
      <w:proofErr w:type="spellEnd"/>
      <w:r w:rsidRPr="00D75FC9">
        <w:rPr>
          <w:sz w:val="28"/>
          <w:szCs w:val="28"/>
        </w:rPr>
        <w:t xml:space="preserve"> района </w:t>
      </w:r>
      <w:r w:rsidR="000B6170" w:rsidRPr="00D75FC9">
        <w:rPr>
          <w:sz w:val="28"/>
          <w:szCs w:val="28"/>
        </w:rPr>
        <w:t>Курской области, ответственные за разработку регламента, обеспечивают учет замечаний и предложений, содержащихся в заключении.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применений упрощенного порядка внесения изменений, установленных настоящим пунктом.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Упрощенный порядок внесения изменений в административные регламенты применяется в случаях: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устранения замечаний, указанных в заключениях органов юстиции, актах прокурорского реагирования;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исполнения решения судов о признании административного регламента недействующим полностью или в части;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изменения юридико-технического или редакционно-технического характера;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изменения информации о месте нахождения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области, месте нахождения филиала ОБУ "МФЦ", телефонах, адресах электронной почты, должностных лицах, ответственных за выполнение административных процедур;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изменения структуры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области, штатного расписания, изменения наименования должности муниципальной службы лица, ответственного за исполнение административного действия.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Упрощенный порядок внесения изменений в административные регламенты применяется только при условии, что вносимые изменения не касаются изменений условий и порядка предоставления муниципальных услуг, а также не затрагивают прав и законных интересов физических и юридических лиц.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Проекты нормативных правовых актов о внесении изменений в административные регламенты, подготовленные по упрощенному порядку, не подлежат размещению разработчиком в информационно-телекоммуникационной сети "Интернет".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8. Заключение юридического отдела </w:t>
      </w:r>
      <w:r w:rsidR="001D382C" w:rsidRPr="00D75FC9">
        <w:rPr>
          <w:sz w:val="28"/>
          <w:szCs w:val="28"/>
        </w:rPr>
        <w:t xml:space="preserve">Администрации Щигровского района </w:t>
      </w:r>
      <w:r w:rsidRPr="00D75FC9">
        <w:rPr>
          <w:sz w:val="28"/>
          <w:szCs w:val="28"/>
        </w:rPr>
        <w:t xml:space="preserve">Курской области на проект регламента и заключения независимой экспертизы размещаются на официальном сайте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II. Требования к регламентам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9. Наименование регламента определяется </w:t>
      </w:r>
      <w:r w:rsidR="001D382C" w:rsidRPr="00D75FC9">
        <w:rPr>
          <w:sz w:val="28"/>
          <w:szCs w:val="28"/>
        </w:rPr>
        <w:t xml:space="preserve">Администрацией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 xml:space="preserve">Курской области, с учетом формулировки, </w:t>
      </w:r>
      <w:r w:rsidRPr="00D75FC9">
        <w:rPr>
          <w:sz w:val="28"/>
          <w:szCs w:val="28"/>
        </w:rPr>
        <w:lastRenderedPageBreak/>
        <w:t>соответствующей редакции положения нормативного правового акта, которым предусмотрена муниципальная услуга.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10. В регламент включаются следующие разделы: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а) общие положения;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б) стандарт предоставления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в)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г) формы контроля за исполнением регламента;</w:t>
      </w:r>
    </w:p>
    <w:p w:rsidR="002F2ABD" w:rsidRPr="00D75FC9" w:rsidRDefault="002F2ABD" w:rsidP="0060651F">
      <w:pPr>
        <w:spacing w:after="120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д)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</w:t>
      </w:r>
      <w:r w:rsidRPr="00D75FC9">
        <w:rPr>
          <w:kern w:val="2"/>
          <w:sz w:val="28"/>
          <w:szCs w:val="28"/>
          <w:lang w:eastAsia="zh-CN"/>
        </w:rPr>
        <w:t xml:space="preserve">привлекаемых организаций </w:t>
      </w:r>
      <w:r w:rsidRPr="00D75FC9">
        <w:rPr>
          <w:sz w:val="28"/>
          <w:szCs w:val="28"/>
        </w:rPr>
        <w:t>или их работников.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11. Раздел, касающийся общих положений, состоит из следующих подразделов: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а) предмет регулирования регламента;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б) круг заявителей;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в) требования к порядку информирования о предоставлении муниципальной услуги, в том числе: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информация о месте нахождения и графике работы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области, способы получения информации о месте нахождения и графиках работы государственных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справочные телефоны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области, предоставляющих муниципальную услугу, организаций, участвующих в предоставлении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адрес официального сайта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 xml:space="preserve">Курской области в сети "Интернет", содержащего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 электронной почты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</w:t>
      </w:r>
      <w:r w:rsidR="002F2ABD" w:rsidRPr="00D75FC9">
        <w:rPr>
          <w:sz w:val="28"/>
          <w:szCs w:val="28"/>
        </w:rPr>
        <w:t xml:space="preserve"> Портал государственных и муниципальных услуг Курской области </w:t>
      </w:r>
      <w:r w:rsidRPr="00D75FC9">
        <w:rPr>
          <w:sz w:val="28"/>
          <w:szCs w:val="28"/>
        </w:rPr>
        <w:t>";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lastRenderedPageBreak/>
        <w:t xml:space="preserve">порядок, форма и место размещения указанной в настоящем подпункте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области, в сети "Интернет", а также в федеральной государственной информационной системе "Единый портал государственных и муниципальных услуг (функций)", региональной информационной системе "</w:t>
      </w:r>
      <w:r w:rsidR="002F2ABD" w:rsidRPr="00D75FC9">
        <w:rPr>
          <w:sz w:val="28"/>
          <w:szCs w:val="28"/>
        </w:rPr>
        <w:t xml:space="preserve"> Портал государственных и муниципальных услуг Курской области </w:t>
      </w:r>
      <w:r w:rsidRPr="00D75FC9">
        <w:rPr>
          <w:sz w:val="28"/>
          <w:szCs w:val="28"/>
        </w:rPr>
        <w:t>".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12. Стандарт предоставления муниципальной услуги должен содержать следующие подразделы: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а) наименование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б) наименование </w:t>
      </w:r>
      <w:r w:rsidR="001D382C" w:rsidRPr="00D75FC9">
        <w:rPr>
          <w:sz w:val="28"/>
          <w:szCs w:val="28"/>
        </w:rPr>
        <w:t xml:space="preserve">Администрации сельсовета Щигровского района </w:t>
      </w:r>
      <w:r w:rsidRPr="00D75FC9">
        <w:rPr>
          <w:sz w:val="28"/>
          <w:szCs w:val="28"/>
        </w:rPr>
        <w:t xml:space="preserve">Курской области, предоставляющего муниципальную услугу. Если в предоставлении муниципальной услуги участвуют государственные организации,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r w:rsidRPr="00D75FC9">
        <w:rPr>
          <w:sz w:val="28"/>
          <w:szCs w:val="28"/>
          <w:u w:val="single"/>
        </w:rPr>
        <w:t>пункта 3 статьи 7</w:t>
      </w:r>
      <w:r w:rsidRPr="00D75FC9">
        <w:rPr>
          <w:sz w:val="28"/>
          <w:szCs w:val="28"/>
        </w:rPr>
        <w:t xml:space="preserve"> Федерального закона "Об организации предоставления государственных и муниципальных услуг",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Собрания </w:t>
      </w:r>
      <w:r w:rsidR="0060651F" w:rsidRPr="00D75FC9">
        <w:rPr>
          <w:sz w:val="28"/>
          <w:szCs w:val="28"/>
        </w:rPr>
        <w:t xml:space="preserve">депутатов </w:t>
      </w:r>
      <w:proofErr w:type="spellStart"/>
      <w:r w:rsidR="00D75FC9" w:rsidRPr="00D75FC9">
        <w:rPr>
          <w:sz w:val="28"/>
          <w:szCs w:val="28"/>
        </w:rPr>
        <w:t>Косоржан</w:t>
      </w:r>
      <w:r w:rsidR="0060651F" w:rsidRPr="00D75FC9">
        <w:rPr>
          <w:sz w:val="28"/>
          <w:szCs w:val="28"/>
        </w:rPr>
        <w:t>ского</w:t>
      </w:r>
      <w:proofErr w:type="spellEnd"/>
      <w:r w:rsidR="0060651F" w:rsidRPr="00D75FC9">
        <w:rPr>
          <w:sz w:val="28"/>
          <w:szCs w:val="28"/>
        </w:rPr>
        <w:t xml:space="preserve"> сельсовета </w:t>
      </w:r>
      <w:proofErr w:type="spellStart"/>
      <w:r w:rsidRPr="00D75FC9">
        <w:rPr>
          <w:sz w:val="28"/>
          <w:szCs w:val="28"/>
        </w:rPr>
        <w:t>Щигровского</w:t>
      </w:r>
      <w:proofErr w:type="spellEnd"/>
      <w:r w:rsidRPr="00D75FC9">
        <w:rPr>
          <w:sz w:val="28"/>
          <w:szCs w:val="28"/>
        </w:rPr>
        <w:t xml:space="preserve"> района Курской области;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в) описание результата предоставления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д)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е)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</w:t>
      </w:r>
      <w:r w:rsidRPr="00D75FC9">
        <w:rPr>
          <w:sz w:val="28"/>
          <w:szCs w:val="28"/>
        </w:rPr>
        <w:lastRenderedPageBreak/>
        <w:t>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C345BA" w:rsidRPr="00D75FC9" w:rsidRDefault="00C345BA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ж)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C345BA" w:rsidRPr="00D75FC9" w:rsidRDefault="00C345BA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организации, в орган, предоставляющий муниципальную услугу, не может являться основанием для отказа в предоставлении заявителю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ж (1)) указание на запрет требовать от заявителя: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D75FC9">
          <w:rPr>
            <w:sz w:val="28"/>
            <w:szCs w:val="28"/>
            <w:u w:val="single"/>
          </w:rPr>
          <w:t>части 6 статьи 7</w:t>
        </w:r>
      </w:hyperlink>
      <w:r w:rsidRPr="00D75FC9">
        <w:rPr>
          <w:sz w:val="28"/>
          <w:szCs w:val="28"/>
        </w:rPr>
        <w:t xml:space="preserve"> Федерального закона;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з) исчерпывающий перечень оснований для отказа в приеме документов, необходимых для предоставления муниципальной услуги;</w:t>
      </w:r>
    </w:p>
    <w:p w:rsidR="00C345BA" w:rsidRPr="00D75FC9" w:rsidRDefault="00C345BA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и) исчерпывающий перечень оснований для приостановления предоставления муниципальной услуги или отказа 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к)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D75FC9">
        <w:rPr>
          <w:sz w:val="28"/>
          <w:szCs w:val="28"/>
        </w:rPr>
        <w:lastRenderedPageBreak/>
        <w:t>(документах), выдаваемом (выдаваемых) организациями, участвующими в предоставлении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л) порядок, размер и основания взимания государственной пошлины или иной платы, взимаемой за предоставление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м)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н)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о)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п)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р)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с)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указывается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и определяются в соответствии с действующим законодательством.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13. Раздел, касающийся состава, последовательности и сроков выполнения административных процедур, требований к порядку их выполнения, в том числе особенностей выполнения административных процедур в электронной форме,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раздела указывается исчерпывающий перечень административных процедур, содержащихся в нем. В данном разделе отдельно описывается административная процедура формирования и направления межведомственных запросов в органы </w:t>
      </w:r>
      <w:r w:rsidRPr="00D75FC9">
        <w:rPr>
          <w:sz w:val="28"/>
          <w:szCs w:val="28"/>
        </w:rPr>
        <w:lastRenderedPageBreak/>
        <w:t xml:space="preserve">(организации), участвующие в предоставлении муниципальных услуг. Описание процедуры должно также содержать положение о составе документов и информации, которые необходимы </w:t>
      </w:r>
      <w:r w:rsidR="0060651F" w:rsidRPr="00D75FC9">
        <w:rPr>
          <w:sz w:val="28"/>
          <w:szCs w:val="28"/>
        </w:rPr>
        <w:t>администрации сельсовета</w:t>
      </w:r>
      <w:r w:rsidRPr="00D75FC9">
        <w:rPr>
          <w:sz w:val="28"/>
          <w:szCs w:val="28"/>
        </w:rPr>
        <w:t>, предоставляющ</w:t>
      </w:r>
      <w:r w:rsidR="0060651F" w:rsidRPr="00D75FC9">
        <w:rPr>
          <w:sz w:val="28"/>
          <w:szCs w:val="28"/>
        </w:rPr>
        <w:t>ей</w:t>
      </w:r>
      <w:r w:rsidRPr="00D75FC9">
        <w:rPr>
          <w:sz w:val="28"/>
          <w:szCs w:val="28"/>
        </w:rPr>
        <w:t xml:space="preserve"> муниципальную услугу, и организации, участвующей в предоставлении муниципальной услуги, но находятся в иных органах и организациях, с указанием порядка подготовки и направления межведомственного запроса и должностных лиц, уполномоченных направлять такой запрос. Раздел также должен содержать порядок осуществления в электронной форме, в том числе с использованием федеральной государственной информационной системы "Единый портал государственных и муниципальных услуг (функций)", региональной информационной системы "</w:t>
      </w:r>
      <w:r w:rsidR="00C345BA" w:rsidRPr="00D75FC9">
        <w:rPr>
          <w:sz w:val="28"/>
          <w:szCs w:val="28"/>
        </w:rPr>
        <w:t>Портал государственных и муниципальных услуг Курской области</w:t>
      </w:r>
      <w:r w:rsidRPr="00D75FC9">
        <w:rPr>
          <w:sz w:val="28"/>
          <w:szCs w:val="28"/>
        </w:rPr>
        <w:t>", следующих административных процедур: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подача заявителем запроса и иных документов, необходимых для предоставления муниципальной услуги, и прием таких запроса и документов;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получение заявителем сведений о ходе выполнения запроса о предоставлении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взаимодействие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 с органами государственной власти и организациями, участвующими в предоставлении муниципальных услуг, в том числе порядок и условия такого взаимодействия;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получение заявителем результата предоставления муниципальной услуги, если иное не установлено федеральным законом;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в соответствии с действующим законодательством.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14. Блок-схема предоставления муниципальной услуги приводится в приложении к регламенту.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15. Описание каждой административной процедуры предусматривает: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а) основания для начала административной процедуры;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г) критерии принятия решений;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lastRenderedPageBreak/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16. Раздел, касающийся форм контроля за предоставлением муниципальной услуги, состоит из следующих подразделов: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в) ответственность должностных лиц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 за решения и действия (бездействие), принимаемые (осуществляемые) ими в ходе предоставления муниципальной услуги;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г)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:rsidR="000B6170" w:rsidRPr="00D75FC9" w:rsidRDefault="00C345BA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17. В разделе, касающемся досудебного (внесудебного) порядка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привлекаемых организаций или их работников указываются:</w:t>
      </w:r>
    </w:p>
    <w:p w:rsidR="00C345BA" w:rsidRPr="00D75FC9" w:rsidRDefault="00C345BA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 xml:space="preserve">а) информация для заявителя о его праве подать жалобу на решение и (или) действие (бездействие) должностных лиц </w:t>
      </w:r>
      <w:r w:rsidR="001D382C" w:rsidRPr="00D75FC9">
        <w:rPr>
          <w:sz w:val="28"/>
          <w:szCs w:val="28"/>
        </w:rPr>
        <w:t xml:space="preserve">Администрации </w:t>
      </w:r>
      <w:proofErr w:type="spellStart"/>
      <w:r w:rsidR="00D75FC9" w:rsidRPr="00D75FC9">
        <w:rPr>
          <w:sz w:val="28"/>
          <w:szCs w:val="28"/>
        </w:rPr>
        <w:t>Косоржан</w:t>
      </w:r>
      <w:r w:rsidR="001D382C" w:rsidRPr="00D75FC9">
        <w:rPr>
          <w:sz w:val="28"/>
          <w:szCs w:val="28"/>
        </w:rPr>
        <w:t>ского</w:t>
      </w:r>
      <w:proofErr w:type="spellEnd"/>
      <w:r w:rsidR="001D382C" w:rsidRPr="00D75FC9">
        <w:rPr>
          <w:sz w:val="28"/>
          <w:szCs w:val="28"/>
        </w:rPr>
        <w:t xml:space="preserve"> сельсовета </w:t>
      </w:r>
      <w:proofErr w:type="spellStart"/>
      <w:r w:rsidR="001D382C" w:rsidRPr="00D75FC9">
        <w:rPr>
          <w:sz w:val="28"/>
          <w:szCs w:val="28"/>
        </w:rPr>
        <w:t>Щигровского</w:t>
      </w:r>
      <w:proofErr w:type="spellEnd"/>
      <w:r w:rsidR="001D382C" w:rsidRPr="00D75FC9">
        <w:rPr>
          <w:sz w:val="28"/>
          <w:szCs w:val="28"/>
        </w:rPr>
        <w:t xml:space="preserve"> района </w:t>
      </w:r>
      <w:r w:rsidRPr="00D75FC9">
        <w:rPr>
          <w:sz w:val="28"/>
          <w:szCs w:val="28"/>
        </w:rPr>
        <w:t>Курской области, многофункционального центра, работника многофункционального центра, а также привлекаемых организаций или их работников (далее - жалоба);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б) предмет жалобы;</w:t>
      </w:r>
    </w:p>
    <w:p w:rsidR="00C345BA" w:rsidRPr="00D75FC9" w:rsidRDefault="00C345BA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в) органы исполнительной власти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г) порядок подачи и рассмотрения жалобы;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д) сроки рассмотрения жалобы;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е)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lastRenderedPageBreak/>
        <w:t>ж) результат рассмотрения жалобы;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з) порядок информирования заявителя о результатах рассмотрения жалобы;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и) порядок обжалования решения по жалобе;</w:t>
      </w:r>
    </w:p>
    <w:p w:rsidR="000B617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к) право заявителя на получение информации и документов, необходимых для обоснования и рассмотрения жалобы;</w:t>
      </w:r>
    </w:p>
    <w:p w:rsidR="00291B90" w:rsidRPr="00D75FC9" w:rsidRDefault="000B6170" w:rsidP="0060651F">
      <w:pPr>
        <w:widowControl/>
        <w:autoSpaceDE/>
        <w:autoSpaceDN/>
        <w:adjustRightInd/>
        <w:spacing w:before="100" w:beforeAutospacing="1" w:after="100" w:afterAutospacing="1"/>
        <w:ind w:firstLine="709"/>
        <w:contextualSpacing/>
        <w:jc w:val="both"/>
        <w:rPr>
          <w:sz w:val="28"/>
          <w:szCs w:val="28"/>
        </w:rPr>
      </w:pPr>
      <w:r w:rsidRPr="00D75FC9">
        <w:rPr>
          <w:sz w:val="28"/>
          <w:szCs w:val="28"/>
        </w:rPr>
        <w:t>л) способы информирования заявителей о порядке подачи и рассмотрения жалобы.</w:t>
      </w:r>
    </w:p>
    <w:sectPr w:rsidR="00291B90" w:rsidRPr="00D75FC9" w:rsidSect="00A40667">
      <w:pgSz w:w="11906" w:h="16838"/>
      <w:pgMar w:top="1134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2043"/>
    <w:rsid w:val="00063D6D"/>
    <w:rsid w:val="000B6170"/>
    <w:rsid w:val="00143AC7"/>
    <w:rsid w:val="001576A9"/>
    <w:rsid w:val="001D382C"/>
    <w:rsid w:val="00291B90"/>
    <w:rsid w:val="00296E7F"/>
    <w:rsid w:val="002F2ABD"/>
    <w:rsid w:val="0030031E"/>
    <w:rsid w:val="004C62F0"/>
    <w:rsid w:val="0060651F"/>
    <w:rsid w:val="008B2841"/>
    <w:rsid w:val="008E2043"/>
    <w:rsid w:val="00A40667"/>
    <w:rsid w:val="00B26A78"/>
    <w:rsid w:val="00C345BA"/>
    <w:rsid w:val="00D7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A1C667-F487-4311-89DC-7415DF64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0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2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B617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B6170"/>
    <w:rPr>
      <w:color w:val="0000FF"/>
      <w:u w:val="single"/>
    </w:rPr>
  </w:style>
  <w:style w:type="paragraph" w:customStyle="1" w:styleId="western">
    <w:name w:val="western"/>
    <w:basedOn w:val="a"/>
    <w:rsid w:val="006065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br">
    <w:name w:val="nobr"/>
    <w:basedOn w:val="a0"/>
    <w:rsid w:val="0060651F"/>
  </w:style>
  <w:style w:type="paragraph" w:styleId="a5">
    <w:name w:val="Balloon Text"/>
    <w:basedOn w:val="a"/>
    <w:link w:val="a6"/>
    <w:uiPriority w:val="99"/>
    <w:semiHidden/>
    <w:unhideWhenUsed/>
    <w:rsid w:val="00D75FC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5FC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D75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3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F2017CE1643B14E900CC258D67CF1369FC002E9EFD78B6F9BB20634EFC88BB8C15B188z4cD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higry.rkursk.ru/index.php?mun_obr=517&amp;sub_menus_id=22089&amp;num_str=1&amp;id_mat=16845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5F2017CE1643B14E900CC258D67CF1369FC002E9EFD78B6F9BB20634EzFcC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64B4-D1F8-4C4F-9396-BC8982E53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4084</Words>
  <Characters>23283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Admin</cp:lastModifiedBy>
  <cp:revision>11</cp:revision>
  <cp:lastPrinted>2018-03-13T04:16:00Z</cp:lastPrinted>
  <dcterms:created xsi:type="dcterms:W3CDTF">2018-03-09T14:31:00Z</dcterms:created>
  <dcterms:modified xsi:type="dcterms:W3CDTF">2018-03-13T04:17:00Z</dcterms:modified>
</cp:coreProperties>
</file>