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876" w:rsidRDefault="00C67876" w:rsidP="00C6787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21.10.2024г. №87 " Об утверждении методики прогнозирования поступлений в бюджет муниципального образования «Косоржанский сельсовет» Щигровского района Курской области, администратором которых является Администрация Косоржанского сельсовета Щигровского района Курской области "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 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ПОСТАНОВЛЕНИЕ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 «21»  октября 2024 года                     № 87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Об утверждении методики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прогнозирования поступлений в бюджет муниципального образования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«Косоржанский сельсовет» Щигровского района Курской области,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администратором которых является Администрация Косоржанского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сельсовета Щигровского района Курской области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В соответствии с Постановлением Российской Федерации от 23 июня 2016 г. №574 "Об общих требованиях к методике прогнозирования поступлений доходов в бюджеты бюджетной системы Российской Федерации", Приказом Минфина России от 01.06.2023 №80н "Об утверждении кодов (перечней кодов) бюджетной классификации Российской Федерации на 2024 год (на 2024 год и на плановый период 2025 и 2026 годов)" Администрация Косоржанского сельсовета постановляет: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1. Утвердить прилагаемую Методику прогнозирования поступлений доходов в  бюджет, главным администратором которых является Администрация Косоржанского сельсовета Щигровского района Курской области.      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Контроль за исполнением настоящего постановления оставляю за собой.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постановление вступает в силу с 01.01.2025года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Глава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                                                        Г.Д.Захаров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Утверждена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21 октября   №87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Методика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прогнозирования поступлений доходов в бюджет муниципального образования "Косоржанский сельсовет" Щигровского района Курской области, главным администратором которых является Администрация Косоржанского сельсовета Щигровского района Курской области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lastRenderedPageBreak/>
        <w:t>1. Общие требования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Настоящая Методика разработана в соответствии с Постановлением Правительства Российской Федерации от 23 июня 2016 г. №574 «Об общих требованиях к методике прогнозирования поступлений доходов в бюджеты бюджетной системы Российской Федерации», Приказом Минфина России от 01.06.2023 № 80н «Об утверждении кодов (перечней кодов) бюджетной классификации Российской Федерации на 2024 год (на 2024 год и на плановый период 2025 и 2026 годов)» и применяется для прогнозирования поступлений доходов в  бюджет муниципального образования "Косоржанский сельсовет" Щигровского района Курской области  на очередной финансовый год и плановый период в разрезе кодов классификации доходов, главным администратором которых является Администрация Косоржанского сельсовета Щигровского района Курской области.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Методика прогнозирования разработана на основе единых подходов к прогнозированию поступлений доходов в текущем финансовом году, очередном финансовом году и плановом периоде. Для текущего финансового года методика прогнозирования предусматривает в том числе использование данных о фактических поступлениях доходов за истекшие месяцы этого года с описанием алгоритма их использования (в том числе увеличение или уменьшение прогноза доходов на сумму корректировки, рассчитываемой с учетом данных о фактических поступлениях доходов, уточнение прогнозируемых значений показателей, используемых для расчета прогнозного объема поступлений, с учетом их фактических значений).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Методика прогнозирования разрабатывается по каждому виду (или по решению главного администратора доходов - подвиду) доходов (далее - вид доходов) по форме согласно приложению и содержит: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наименование вида доходов и соответствующий код бюджетной классификации Российской Федерации;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описание показателей, используемых для расчета прогнозного объема поступлений по каждому виду доходов, с указанием алгоритма определения значения (источника данных) для соответствующего показателя (включая корректирующие показатели);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характеристику метода расчета прогнозного объема поступлений по каждому виду доходов. Для каждого вида доходов применяется один из следующих методов (комбинация следующих методов) расчета: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усреднение - расчет на основании усреднения годовых объемов доходов бюджета поселения не менее чем за 3 года или за весь период поступления соответствующего вида доходов в случае, если он не превышает 3 года;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индексация - расчет с применением индекса потребительских цен или другого коэффициента, характеризующего динамику прогнозируемого вида доходов районного бюджета;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экстраполяция - расчет, осуществляемый на основании имеющихся данных о тенденциях изменения поступлений в предшествующие периоды;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иной способ, который должен быть описан и обоснован в методике прогнозирования;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описание фактического алгоритма (и (или) формулу) расчета прогнозируемого объема поступлений в  бюджет поселения.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1.4. Методика прогнозирования в случае использования метода прямого расчета может содержать характеристику уровня собираемости соответствующего вида доходов (при его применимости) с учетом динамики показателя собираемости соответствующего вида доходов в предшествующие периоды и целевого уровня собираемости соответствующего вида доходов (в случае его наличия).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1.5. Методика прогнозирования в случаях, когда прогноз соответствующего вида доходов предусматривает использование показателей социально-экономического развития, основывается на показателях прогноза социально-экономического развития Косоржанского сельсовета Щигровского района Курской области на среднесрочный период, разработанного Администрацией Косоржанского сельсовета Щигровского района Курской области (далее - показатели прогноза социально-экономического развития).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1.6. Для расчета прогнозируемого объема налоговых доходов при разработке методики прогнозирования: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применяется метод прямого расчета;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налоговая база в прогнозируемом периоде определяется на основании соответствующей отчетности за предыдущие годы с учетом показателей прогноза социально-экономического развития и иной информации, указанной главным администратором доходов согласно подпункту "б" пункта 1.3 настоящего документа;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учитывается информация о ставках платежей с указанием соответствующей нормы законодательства Российской Федерации о налогах и сборах или иных нормативных правовых актов Российской Федерации, Курской области, Администрации Косоржанского сельсовета Щигровского района Курской области;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г) алгоритм расчета для каждого вида доходов должен включать оценку объема выпадающих доходов в связи с применением предусмотренных законодательством Российской Федерации льгот, освобождений и иных преференций с указанием соответствующих норм законодательства Российской Федерации или информацию об отсутствии таких льгот. Расчет выпадающих доходов осуществляется с использованием методов (комбинации методов), указанных в подпункте "в" пункта 1.3 настоящего документа.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1.7. Для расчета прогнозируемого объема прочих доходов разработке методики прогнозирования: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в части доходов от предоставления имущества, находящегося в муниципальной собственности, в аренду: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применяется метод прямого расчета;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алгоритм расчета прогнозных показателей соответствующего вида доходов основывается на данных о размере площади сдаваемых объектов, ставке арендной платы и динамике отдельных показателей прогноза социально-экономического развития, если иное не предусмотрено договором аренды;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договоры, заключенные (планируемые к заключению) с арендаторами, являются источником данных о сдаваемой в аренду площади и ставке арендной платы;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в части доходов от перечисления части прибыли муниципальных унитарных предприятий, остающейся после уплаты налогов и обязательных платежей: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применяется метод прямого расчета;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алгоритм расчета прогнозных показателей соответствующего вида доходов определяется исходя: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из фактической или прогнозной величины чистой прибыли муниципальных унитарных предприятий в году, предшествующем году, на который осуществляется расчет прогнозного объема доходов;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из доли чистой прибыли муниципальных унитарных предприятий, перечисляемой в бюджет поселения, с учетом решений Собрания депутатов.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в части доходов от оказания платных услуг: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применяется метод прямого расчета;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алгоритм расчета прогнозных показателей соответствующего вида доходов определяется исходя из количества планируемых платных услуг и их стоимости, установленной органами местного самоуправления;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определение количества планируемых платных услуг каждого вида основывается на статистических данных не менее чем за 3 года или за весь период оказания услуги в случае, если он не превышает 3 лет;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в части доходов, полученных в результате применения мер гражданско-правовой, административной и уголовной ответственности, в том числе штрафов, конфискаций и компенсаций, а также средств, полученных в возмещение вреда, причиненного публично-правовому образованию, и иных сумм принудительного изъятия (платежей):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случае, если фиксированные размеры штрафов и иных сумм принудительного изъятия (платежей) в денежном выражении или их диапазоны установлены законодательно и есть возможность получения соответствующих статистических данных о количестве наложенных штрафов и иных сумм принудительного изъятия (платежей), применяется метод прямого расчета (по видам правонарушений и с учетом размеров платежей);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определение прогнозного количества наложенных штрафов и иных сумм принудительного изъятия (платежей) по каждому виду правонарушений, закрепленному в законодательстве Российской Федерации, основывается на статистических данных не менее чем за 3 года или за весь период закрепления в законодательстве Российской Федерации в случае, если этот период не превышает 3 лет;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размеры штрафов и иных сумм принудительного изъятия (платежей) по каждому виду правонарушений соответствуют положениям нормативных правовых актов Российской Федерации, Курской области или Администрации Косоржанского сельсовета Щигровского района Курской области с учетом изменений, запланированных на очередной финансовый год и плановый период;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остальных случаях, кроме случая, указанного в абзаце втором настоящего подпункта, применяется один из методов (комбинация методов), указанных в подпункте "в" пункта 3 настоящего документа;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в части доходов от продажи имущества, находящегося в муниципальной собственности: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метод прямого расчета применяется в случае прогнозирования следующих доходов согласно бюджетной классификации Российской Федерации: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доходы от продажи квартир;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доходы от реализации имущества, находящегося и муниципальной собственности, в части реализации основных средств по указанному имуществу; в случае прогнозирования доходов от реализации имущества, находящегося в муниципальной собственности, в части реализации основных средств по указанному имуществу алгоритм расчета прогнозных показателей определяется с учетом прогнозного плана (программы) приватизации муниципального имущества, актов планирования приватизации имущества, находящегося в собственности Косоржанского сельсовета Щигровского района, а также порядка и последовательности применения способов приватизации, установленных законодательством Российской Федерации о приватизации муниципального имущества;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в остальных случаях применяется один из методов (комбинация методов), указанных в подпункте "в" пункта 3 настоящего документа.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1.8. Для исчисления безвозмездных поступлений от других бюджетов бюджетной системы Российской Федерации ожидаемый объем безвозмездных поступлений определяется на основании объема расходов соответствующего бюджета бюджетной системы Российской Федерации в случае, если такой объем расходов определен.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иных случаях прогнозирование может осуществляться в соответствии с положениями, предусмотренными пунктами 1.3 - 1.5 настоящего документа.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1.9. Разработка методики прогнозирования по видам доходов, не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указанным в настоящем документе, осуществляется в соответствии с пунктами 1.3 - 1.5 настоящего документа.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1.10. В очередном финансовом году возможна корректировка прогноза объема поступлений по каждому доходному источнику, указанному в настоящей Методике, с учетом их фактического поступления в ходе исполнения  бюджета поселения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 методике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прогнозирования поступлений доходов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бюджет сельского поселения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(форма)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МЕТОДИКА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прогнозирования поступлений доходов в бюджет муниципального образования "Косоржанский сельсовет"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73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46"/>
        <w:gridCol w:w="1393"/>
        <w:gridCol w:w="1770"/>
        <w:gridCol w:w="2153"/>
        <w:gridCol w:w="2301"/>
        <w:gridCol w:w="1241"/>
        <w:gridCol w:w="1929"/>
        <w:gridCol w:w="2628"/>
        <w:gridCol w:w="1774"/>
      </w:tblGrid>
      <w:tr w:rsidR="00C67876" w:rsidTr="00C67876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п/п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главного администратора доходов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главного администратора доходов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КБК </w:t>
            </w:r>
            <w:hyperlink r:id="rId7" w:anchor="Par185" w:tooltip="&lt;1&gt; Код бюджетной классификации доходов без пробелов и кода главы главного администратора доходов бюджета." w:history="1">
              <w:r>
                <w:rPr>
                  <w:rStyle w:val="a3"/>
                  <w:color w:val="33A6E3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КБК доходов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метода расчета </w:t>
            </w:r>
            <w:hyperlink r:id="rId8" w:anchor="Par186" w:tooltip="&lt;2&gt; Характеристика метода расчета прогнозного объема поступлений (определяемая в соответствии с подпунктом &quot;в&quot; пункта 3 общих требований к методике прогнозирования поступлений доходов в бюджеты бюджетной системы Российской Федерации, утвержденных постанов" w:history="1">
              <w:r>
                <w:rPr>
                  <w:rStyle w:val="a3"/>
                  <w:color w:val="33A6E3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Формула расчета </w:t>
            </w:r>
            <w:hyperlink r:id="rId9" w:anchor="Par187" w:tooltip="&lt;3&gt; Формула расчета прогнозируемого объема поступлений (при наличии)." w:history="1">
              <w:r>
                <w:rPr>
                  <w:rStyle w:val="a3"/>
                  <w:color w:val="33A6E3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Алгоритм расчета </w:t>
            </w:r>
            <w:hyperlink r:id="rId10" w:anchor="Par188" w:tooltip="&lt;4&gt; Описание фактического алгоритма расчета прогнозируемого объема поступлений (обязательно - в случае отсутствия формулы расчета, по решению главного администратора доходов - в случае наличия формулы расчета)." w:history="1">
              <w:r>
                <w:rPr>
                  <w:rStyle w:val="a3"/>
                  <w:color w:val="33A6E3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 показателей </w:t>
            </w:r>
            <w:hyperlink r:id="rId11" w:anchor="Par189" w:tooltip="&lt;5&gt; Описание всех показателей, используемых для расчета прогнозного объема поступлений, с указанием алгоритма определения значения (источника данных) для каждого из соответствующих показателей." w:history="1">
              <w:r>
                <w:rPr>
                  <w:rStyle w:val="a3"/>
                  <w:color w:val="33A6E3"/>
                  <w:sz w:val="18"/>
                  <w:szCs w:val="18"/>
                </w:rPr>
                <w:t>&lt;5&gt;</w:t>
              </w:r>
            </w:hyperlink>
          </w:p>
        </w:tc>
      </w:tr>
      <w:tr w:rsidR="00C67876" w:rsidTr="00C67876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Косоржанского сельсовета Щигровского района Курской области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1 11 05025 10 0000 120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 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 прямого расчета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Алгоритм расчета определяется на основании заключенных договоров аренды земельных участков</w:t>
            </w:r>
          </w:p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67876" w:rsidTr="00C67876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Косоржанского </w:t>
            </w:r>
            <w:r>
              <w:rPr>
                <w:sz w:val="18"/>
                <w:szCs w:val="18"/>
              </w:rPr>
              <w:lastRenderedPageBreak/>
              <w:t>сельсовета Щигровского района Курской области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1 11 05035 10 0000 120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</w:t>
            </w:r>
            <w:r>
              <w:rPr>
                <w:sz w:val="18"/>
                <w:szCs w:val="18"/>
              </w:rPr>
              <w:lastRenderedPageBreak/>
              <w:t>муниципальных бюджетных и автономных учреждений)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 прямого расчета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Алгоритм расчета определяется на основании заключенных  договоров аренды имущества</w:t>
            </w:r>
          </w:p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67876" w:rsidTr="00C67876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Косоржанского сельсовета Щигровского района Курской области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1 17 01050 10 0000 180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Платежи,  отнесенные  к  невыясненным поступлениям,  подлежат  уточнению  (выяснению)  в  течение  финансового  года,  в  связи  с этим  расчет  прогноза  поступлений  по  коду  «Невыясненные  поступления,  зачисляемые  в  бюджеты  сельских поселений»  на  очередной  финансовый  год  и  плановый  период  не  производится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67876" w:rsidTr="00C67876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Косоржанского сельсовета Щигровского района Курской области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2 02 15001 10 0000 150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Прогнозирование безвозмездных поступлений из областного бюджета в бюджет сельского поселения осуществляется в соответствии с законом Курской области об областном бюджете на очередной финансовый год и на плановый период и (или) правовыми актами Курской области на соответствующий год на основании объема расходов соответствующего бюджета бюджетной системы Российской Федерации в случае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67876" w:rsidTr="00C67876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Косоржанского сельсовета Щигровского района Курской области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2 02 16001 10 0000 150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Прогнозирование безвозмездных поступлений из областного бюджета в бюджет сельского поселения осуществляется в соответствии с законом Курской области об областном бюджете на очередной финансовый год и на плановый период и (или) правовыми актами Курской области на соответствующий год на основании объема </w:t>
            </w:r>
            <w:r>
              <w:rPr>
                <w:sz w:val="18"/>
                <w:szCs w:val="18"/>
              </w:rPr>
              <w:lastRenderedPageBreak/>
              <w:t>расходов соответствующего бюджета бюджетной системы Российской Федерации в случае, если такой объем расходов определен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</w:tr>
      <w:tr w:rsidR="00C67876" w:rsidTr="00C67876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Косоржанского сельсовета Щигровского района Курской области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2 02 15002 10  0000 150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Прогнозирование безвозмездных поступлений из областного бюджета в бюджет сельского поселения осуществляется в соответствии с законом Курской области об областном бюджете на очередной финансовый год и на плановый период и (или) правовыми актами Курской области  на 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67876" w:rsidTr="00C67876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Косоржанского сельсовета Щигровского района Курской области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2 02 29900 10 0000 150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из местных бюджетов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Прогнозирование безвозмездных поступлений из областного бюджета в бюджет сельского поселения осуществляется в соответствии с законом Курской области об областном бюджете на очередной финансовый год и на плановый период и (или) правовыми актами Курской области  на 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67876" w:rsidTr="00C67876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Косоржанского сельсовета Щигровского района Курской области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2 02 29999 10 0000 150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Прогнозирование безвозмездных поступлений из областного бюджета в бюджет сельского поселения осуществляется в соответствии </w:t>
            </w:r>
            <w:r>
              <w:rPr>
                <w:sz w:val="18"/>
                <w:szCs w:val="18"/>
              </w:rPr>
              <w:lastRenderedPageBreak/>
              <w:t>с законом Курской области об областном бюджете на очередной финансовый год и на плановый период и (или) правовыми актами Курской области  на 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</w:tr>
      <w:tr w:rsidR="00C67876" w:rsidTr="00C67876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Косоржанского сельсовета Щигровского района Курской области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2 02 35118 10 0000 150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Прогнозирование безвозмездных поступлений из областного бюджета в бюджет сельского поселения осуществляется в соответствии с законом Курской области об областном бюджете на очередной финансовый год и на плановый период и (или) правовыми актами Курской области на 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67876" w:rsidTr="00C67876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Косоржанского сельсовета Щигровского района Курской области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2 02 39999 10 0000 150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субвенции бюджетам сельских поселений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Прогнозирование безвозмездных поступлений из областного бюджета в бюджет сельского поселения осуществляется в соответствии с законом Курской области об областном бюджете на очередной финансовый год и на плановый период и (или) правовыми актами Курской области на соответствующий год на основании объема расходов соответствующего бюджета бюджетной системы Российской Федерации в случае, если такой объем </w:t>
            </w:r>
            <w:r>
              <w:rPr>
                <w:sz w:val="18"/>
                <w:szCs w:val="18"/>
              </w:rPr>
              <w:lastRenderedPageBreak/>
              <w:t>расходов определен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</w:tr>
      <w:tr w:rsidR="00C67876" w:rsidTr="00C67876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Косоржанского сельсовета Щигровского района Курской области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2 02 40014 10 0000 150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Прогнозирование безвозмездных поступлений из областного бюджета в бюджет сельского поселения осуществляется в соответствии с законом Курской области об областном бюджете на очередной финансовый год и на плановый период и (или) правовыми актами Курской области на 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67876" w:rsidTr="00C67876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Косоржанского сельсовета Щигровского района Курской области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2 02 49999 10 0000 150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Прогнозирование безвозмездных поступлений из областного бюджета в бюджет сельского поселения осуществляется в соответствии с законом Курской области об областном бюджете на очередной финансовый год и на плановый период и (или) правовыми актами Курской области на 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67876" w:rsidTr="00C67876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Косоржанского сельсовета Щигровского района Курской области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2 07 05030 10 0000 150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Прогнозирование поступлений бюджета сельского поселения носят разовый характер и не прогнозируются на очередной финансовый год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67876" w:rsidTr="00C67876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lastRenderedPageBreak/>
              <w:t>Косоржанского сельсовета Щигровского района Курской области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2 08 05000 10 0000 150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Перечисления из бюджетов сельских поселений (в бюджеты поселений) для осуществления </w:t>
            </w:r>
            <w:r>
              <w:rPr>
                <w:sz w:val="18"/>
                <w:szCs w:val="18"/>
              </w:rPr>
              <w:lastRenderedPageBreak/>
              <w:t>возврата(зачета)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Прогнозирование вышеуказанного дохода на этапе формирования проекта решения о бюджете не </w:t>
            </w:r>
            <w:r>
              <w:rPr>
                <w:sz w:val="18"/>
                <w:szCs w:val="18"/>
              </w:rPr>
              <w:lastRenderedPageBreak/>
              <w:t>осуществляется в связи с отсутствием</w:t>
            </w:r>
          </w:p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системного характера их уплаты и объективной информации для осуществления расчета.</w:t>
            </w:r>
          </w:p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7876" w:rsidRDefault="00C6787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</w:tr>
    </w:tbl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--------------------------------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&lt;1&gt; Код бюджетной классификации доходов без пробелов и кода главы главного администратора доходов бюджета.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&lt;2&gt; Характеристика метода расчета прогнозного объема поступлений (определяемая в соответствии с </w:t>
      </w:r>
      <w:hyperlink r:id="rId12" w:anchor="Par58" w:tooltip="в) характеристику метода расчета прогнозного объема поступлений по каждому виду доходов. Для каждого вида доходов применяется один из следующих методов (комбинация следующих методов) расчета: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подпунктом "в" пункта 3</w:t>
        </w:r>
      </w:hyperlink>
      <w:r>
        <w:rPr>
          <w:rFonts w:ascii="Tahoma" w:hAnsi="Tahoma" w:cs="Tahoma"/>
          <w:color w:val="000000"/>
          <w:sz w:val="18"/>
          <w:szCs w:val="18"/>
        </w:rPr>
        <w:t> общих требований к методике прогнозирования поступлений доходов в бюджеты бюджетной системы Российской Федерации, утвержденных постановлением Правительства Российской Федерации от 23 июня 2016 г. N 574 "Об общих требованиях к методике прогнозирования поступлений доходов в бюджеты бюджетной системы Российской Федерации").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&lt;3&gt; Формула расчета прогнозируемого объема поступлений (при наличии).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&lt;4&gt; Описание фактического алгоритма расчета прогнозируемого объема поступлений (обязательно - в случае отсутствия формулы расчета, по решению главного администратора доходов - в случае наличия формулы расчета).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&lt;5&gt; Описание всех показателей, используемых для расчета прогнозного объема поступлений</w:t>
      </w:r>
    </w:p>
    <w:p w:rsidR="00C67876" w:rsidRDefault="00C67876" w:rsidP="00C678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BC59B0" w:rsidRPr="00C67876" w:rsidRDefault="00BC59B0" w:rsidP="00C67876"/>
    <w:sectPr w:rsidR="00BC59B0" w:rsidRPr="00C67876" w:rsidSect="00942CE6">
      <w:headerReference w:type="even" r:id="rId13"/>
      <w:headerReference w:type="default" r:id="rId14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095" w:rsidRDefault="00955095" w:rsidP="00C0089A">
      <w:pPr>
        <w:pStyle w:val="ConsPlusNormal"/>
      </w:pPr>
      <w:r>
        <w:separator/>
      </w:r>
    </w:p>
  </w:endnote>
  <w:endnote w:type="continuationSeparator" w:id="0">
    <w:p w:rsidR="00955095" w:rsidRDefault="00955095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095" w:rsidRDefault="00955095" w:rsidP="00C0089A">
      <w:pPr>
        <w:pStyle w:val="ConsPlusNormal"/>
      </w:pPr>
      <w:r>
        <w:separator/>
      </w:r>
    </w:p>
  </w:footnote>
  <w:footnote w:type="continuationSeparator" w:id="0">
    <w:p w:rsidR="00955095" w:rsidRDefault="00955095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67876">
      <w:rPr>
        <w:rStyle w:val="ab"/>
        <w:noProof/>
      </w:rPr>
      <w:t>9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BE0D30"/>
    <w:multiLevelType w:val="multilevel"/>
    <w:tmpl w:val="2F7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0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4">
    <w:nsid w:val="707A4D1F"/>
    <w:multiLevelType w:val="multilevel"/>
    <w:tmpl w:val="B2A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"/>
  </w:num>
  <w:num w:numId="4">
    <w:abstractNumId w:val="3"/>
  </w:num>
  <w:num w:numId="5">
    <w:abstractNumId w:val="5"/>
  </w:num>
  <w:num w:numId="6">
    <w:abstractNumId w:val="18"/>
  </w:num>
  <w:num w:numId="7">
    <w:abstractNumId w:val="7"/>
  </w:num>
  <w:num w:numId="8">
    <w:abstractNumId w:val="10"/>
  </w:num>
  <w:num w:numId="9">
    <w:abstractNumId w:val="21"/>
  </w:num>
  <w:num w:numId="10">
    <w:abstractNumId w:val="15"/>
  </w:num>
  <w:num w:numId="11">
    <w:abstractNumId w:val="19"/>
  </w:num>
  <w:num w:numId="12">
    <w:abstractNumId w:val="11"/>
  </w:num>
  <w:num w:numId="13">
    <w:abstractNumId w:val="20"/>
  </w:num>
  <w:num w:numId="14">
    <w:abstractNumId w:val="16"/>
  </w:num>
  <w:num w:numId="15">
    <w:abstractNumId w:val="17"/>
  </w:num>
  <w:num w:numId="16">
    <w:abstractNumId w:val="2"/>
  </w:num>
  <w:num w:numId="17">
    <w:abstractNumId w:val="22"/>
  </w:num>
  <w:num w:numId="18">
    <w:abstractNumId w:val="14"/>
  </w:num>
  <w:num w:numId="19">
    <w:abstractNumId w:val="8"/>
  </w:num>
  <w:num w:numId="20">
    <w:abstractNumId w:val="4"/>
  </w:num>
  <w:num w:numId="21">
    <w:abstractNumId w:val="13"/>
  </w:num>
  <w:num w:numId="22">
    <w:abstractNumId w:val="0"/>
  </w:num>
  <w:num w:numId="23">
    <w:abstractNumId w:val="12"/>
  </w:num>
  <w:num w:numId="24">
    <w:abstractNumId w:val="6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2407C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3412C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D71B2"/>
    <w:rsid w:val="002F4C5C"/>
    <w:rsid w:val="002F5475"/>
    <w:rsid w:val="003036FC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B39EC"/>
    <w:rsid w:val="003B72CC"/>
    <w:rsid w:val="003C63C3"/>
    <w:rsid w:val="003C7725"/>
    <w:rsid w:val="003D1183"/>
    <w:rsid w:val="003D3DDD"/>
    <w:rsid w:val="003E1049"/>
    <w:rsid w:val="003E1F4B"/>
    <w:rsid w:val="003F01AC"/>
    <w:rsid w:val="003F0B60"/>
    <w:rsid w:val="003F3FA9"/>
    <w:rsid w:val="00405675"/>
    <w:rsid w:val="00410EB2"/>
    <w:rsid w:val="00414669"/>
    <w:rsid w:val="00427796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53ABB"/>
    <w:rsid w:val="005603EE"/>
    <w:rsid w:val="0056167A"/>
    <w:rsid w:val="00575A1F"/>
    <w:rsid w:val="0058334B"/>
    <w:rsid w:val="005A2CE0"/>
    <w:rsid w:val="005B2CC7"/>
    <w:rsid w:val="005F099F"/>
    <w:rsid w:val="005F265A"/>
    <w:rsid w:val="006115CE"/>
    <w:rsid w:val="0062213F"/>
    <w:rsid w:val="00624A16"/>
    <w:rsid w:val="00634B5F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B3E9C"/>
    <w:rsid w:val="007C77A5"/>
    <w:rsid w:val="007F78D8"/>
    <w:rsid w:val="00802A44"/>
    <w:rsid w:val="00816A92"/>
    <w:rsid w:val="00820E6E"/>
    <w:rsid w:val="00821AB5"/>
    <w:rsid w:val="00822377"/>
    <w:rsid w:val="00870F5E"/>
    <w:rsid w:val="008763D4"/>
    <w:rsid w:val="008827EC"/>
    <w:rsid w:val="008B10A0"/>
    <w:rsid w:val="008B4C8A"/>
    <w:rsid w:val="008B6B3D"/>
    <w:rsid w:val="008D2EDC"/>
    <w:rsid w:val="008E62F8"/>
    <w:rsid w:val="008F3D87"/>
    <w:rsid w:val="008F614B"/>
    <w:rsid w:val="0092189B"/>
    <w:rsid w:val="00942CE6"/>
    <w:rsid w:val="00955095"/>
    <w:rsid w:val="00965E74"/>
    <w:rsid w:val="00971BBF"/>
    <w:rsid w:val="00983974"/>
    <w:rsid w:val="00987BAA"/>
    <w:rsid w:val="00993EAE"/>
    <w:rsid w:val="0099773D"/>
    <w:rsid w:val="009A4515"/>
    <w:rsid w:val="009A6856"/>
    <w:rsid w:val="009C0C1A"/>
    <w:rsid w:val="009D52F6"/>
    <w:rsid w:val="009D6FE5"/>
    <w:rsid w:val="009E25D2"/>
    <w:rsid w:val="00A00B0F"/>
    <w:rsid w:val="00A06836"/>
    <w:rsid w:val="00A22F5E"/>
    <w:rsid w:val="00A30EBF"/>
    <w:rsid w:val="00A3590B"/>
    <w:rsid w:val="00A4189D"/>
    <w:rsid w:val="00A8298E"/>
    <w:rsid w:val="00AB3D86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64FC"/>
    <w:rsid w:val="00C93F99"/>
    <w:rsid w:val="00C9503A"/>
    <w:rsid w:val="00CC0E0E"/>
    <w:rsid w:val="00CC3501"/>
    <w:rsid w:val="00CC7ECB"/>
    <w:rsid w:val="00CE1A22"/>
    <w:rsid w:val="00D008E6"/>
    <w:rsid w:val="00D05238"/>
    <w:rsid w:val="00D23FE3"/>
    <w:rsid w:val="00D305A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3303D"/>
    <w:rsid w:val="00E33B79"/>
    <w:rsid w:val="00E408D2"/>
    <w:rsid w:val="00E42555"/>
    <w:rsid w:val="00E60A88"/>
    <w:rsid w:val="00E80C23"/>
    <w:rsid w:val="00E867AC"/>
    <w:rsid w:val="00EB25DC"/>
    <w:rsid w:val="00EB4C47"/>
    <w:rsid w:val="00EB50C8"/>
    <w:rsid w:val="00EB7594"/>
    <w:rsid w:val="00EB7768"/>
    <w:rsid w:val="00EF7B75"/>
    <w:rsid w:val="00F135D7"/>
    <w:rsid w:val="00F16323"/>
    <w:rsid w:val="00F318FE"/>
    <w:rsid w:val="00F32F62"/>
    <w:rsid w:val="00F42EED"/>
    <w:rsid w:val="00F46415"/>
    <w:rsid w:val="00F522A6"/>
    <w:rsid w:val="00F57564"/>
    <w:rsid w:val="00F60AFA"/>
    <w:rsid w:val="00F76FF0"/>
    <w:rsid w:val="00F8474D"/>
    <w:rsid w:val="00F85B1B"/>
    <w:rsid w:val="00FC42FF"/>
    <w:rsid w:val="00FD25B1"/>
    <w:rsid w:val="00FD3785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%D0%9F%D0%9E%D0%A1%D0%A2%D0%90%D0%9D%D0%9E%D0%92%D0%9B%D0%95%D0%9D%D0%98%D0%AF%20%D0%B2%D1%81%D0%B5\%D0%9F%D0%9E%D0%A1%D0%A2%D0%90%D0%9D%D0%9E%D0%92%D0%9B%D0%95%D0%9D%D0%98%D0%AF%202024\%D0%9F%20%E2%84%9687%20%D0%BE%D1%82%2021.10.2024%20%D0%9E%D0%B1%20%D1%83%D1%82%D0%B2%D0%B5%D1%80%D0%B6%D0%B4%D0%B5%D0%BD%D0%B8%D0%B8%20%D0%BC%D0%B5%D1%82%D0%BE%D0%B4%D0%B8%D0%BA%D0%B8%20%D0%BF%D1%80%D0%BE%D0%B3%D0%BD%D0%BE%D0%B7%D0%B8%D1%80%D0%BE%D0%B2%D0%B0%D0%BD%D0%B8%D1%8F%20%D0%BF%D0%BE%D1%81%D1%82%D1%83%D0%BF%D0%BB%D0%B5%D0%BD%D0%B8%D0%B9%20%D0%B2%20%D0%B1%D1%8E%D0%B4%D0%B6%D0%B5%D1%82.doc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H:\%D0%9F%D0%9E%D0%A1%D0%A2%D0%90%D0%9D%D0%9E%D0%92%D0%9B%D0%95%D0%9D%D0%98%D0%AF%20%D0%B2%D1%81%D0%B5\%D0%9F%D0%9E%D0%A1%D0%A2%D0%90%D0%9D%D0%9E%D0%92%D0%9B%D0%95%D0%9D%D0%98%D0%AF%202024\%D0%9F%20%E2%84%9687%20%D0%BE%D1%82%2021.10.2024%20%D0%9E%D0%B1%20%D1%83%D1%82%D0%B2%D0%B5%D1%80%D0%B6%D0%B4%D0%B5%D0%BD%D0%B8%D0%B8%20%D0%BC%D0%B5%D1%82%D0%BE%D0%B4%D0%B8%D0%BA%D0%B8%20%D0%BF%D1%80%D0%BE%D0%B3%D0%BD%D0%BE%D0%B7%D0%B8%D1%80%D0%BE%D0%B2%D0%B0%D0%BD%D0%B8%D1%8F%20%D0%BF%D0%BE%D1%81%D1%82%D1%83%D0%BF%D0%BB%D0%B5%D0%BD%D0%B8%D0%B9%20%D0%B2%20%D0%B1%D1%8E%D0%B4%D0%B6%D0%B5%D1%82.doc" TargetMode="External"/><Relationship Id="rId12" Type="http://schemas.openxmlformats.org/officeDocument/2006/relationships/hyperlink" Target="file:///C:\Users\admin\Documents\%D0%9C%D0%BE%D0%B8%20%D0%B4%D0%BE%D0%BA%D1%83%D0%BC%D0%B5%D0%BD%D1%82%D1%8B\%D0%91%D1%8B%D0%BA%D0%B0%D0%B4%D0%BE%D1%80%D0%BE%D0%B2%D0%B0%20%D0%9E\%D0%9D%D0%BE%D1%80%D0%BC%D0%B0%D1%82%D0%B8%D0%B2%D0%BD%D0%B0%D1%8F%20%D0%B1%D0%B0%D0%B7%D0%B0%20(%D0%B4%D0%BE%D0%BA-%D1%82%D1%8B%20%D0%BF%D0%BE%20%D0%B1%D1%8E%D0%B4%D0%B6%D0%B5%D1%82%D1%83)\%D0%BC%D0%B5%D1%82%D0%BE%D0%B4%D0%B8%D0%BA%D0%B0%20%D0%BF%D1%80%D0%BE%D0%B3%D0%BD%D0%BE%D0%B7%D0%B8%D1%80%D0%BE%D0%B2%D0%B0%D0%BD%D0%B8%D1%8F%20%D0%B4%D0%BE%D1%85%D0%BE%D0%B4%D0%BE%D0%B2\2021\%D0%9F%D0%BE%D1%81%D1%82%20%D0%9F%D1%80%D0%B0%D0%B2%D0%B8%D1%82%D0%B5%D0%BB%D1%8C%D1%81%D1%82%D0%B2%D0%B0%20%D0%A0%D0%A4%20%D0%BE%D1%82%2023.06.2016%20N%20574%20(%D1%80%D0%B5%D0%B4.%20%D0%BE%D1%82%2014.09.2021.rt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H:\%D0%9F%D0%9E%D0%A1%D0%A2%D0%90%D0%9D%D0%9E%D0%92%D0%9B%D0%95%D0%9D%D0%98%D0%AF%20%D0%B2%D1%81%D0%B5\%D0%9F%D0%9E%D0%A1%D0%A2%D0%90%D0%9D%D0%9E%D0%92%D0%9B%D0%95%D0%9D%D0%98%D0%AF%202024\%D0%9F%20%E2%84%9687%20%D0%BE%D1%82%2021.10.2024%20%D0%9E%D0%B1%20%D1%83%D1%82%D0%B2%D0%B5%D1%80%D0%B6%D0%B4%D0%B5%D0%BD%D0%B8%D0%B8%20%D0%BC%D0%B5%D1%82%D0%BE%D0%B4%D0%B8%D0%BA%D0%B8%20%D0%BF%D1%80%D0%BE%D0%B3%D0%BD%D0%BE%D0%B7%D0%B8%D1%80%D0%BE%D0%B2%D0%B0%D0%BD%D0%B8%D1%8F%20%D0%BF%D0%BE%D1%81%D1%82%D1%83%D0%BF%D0%BB%D0%B5%D0%BD%D0%B8%D0%B9%20%D0%B2%20%D0%B1%D1%8E%D0%B4%D0%B6%D0%B5%D1%82.do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H:\%D0%9F%D0%9E%D0%A1%D0%A2%D0%90%D0%9D%D0%9E%D0%92%D0%9B%D0%95%D0%9D%D0%98%D0%AF%20%D0%B2%D1%81%D0%B5\%D0%9F%D0%9E%D0%A1%D0%A2%D0%90%D0%9D%D0%9E%D0%92%D0%9B%D0%95%D0%9D%D0%98%D0%AF%202024\%D0%9F%20%E2%84%9687%20%D0%BE%D1%82%2021.10.2024%20%D0%9E%D0%B1%20%D1%83%D1%82%D0%B2%D0%B5%D1%80%D0%B6%D0%B4%D0%B5%D0%BD%D0%B8%D0%B8%20%D0%BC%D0%B5%D1%82%D0%BE%D0%B4%D0%B8%D0%BA%D0%B8%20%D0%BF%D1%80%D0%BE%D0%B3%D0%BD%D0%BE%D0%B7%D0%B8%D1%80%D0%BE%D0%B2%D0%B0%D0%BD%D0%B8%D1%8F%20%D0%BF%D0%BE%D1%81%D1%82%D1%83%D0%BF%D0%BB%D0%B5%D0%BD%D0%B8%D0%B9%20%D0%B2%20%D0%B1%D1%8E%D0%B4%D0%B6%D0%B5%D1%82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%D0%9F%D0%9E%D0%A1%D0%A2%D0%90%D0%9D%D0%9E%D0%92%D0%9B%D0%95%D0%9D%D0%98%D0%AF%20%D0%B2%D1%81%D0%B5\%D0%9F%D0%9E%D0%A1%D0%A2%D0%90%D0%9D%D0%9E%D0%92%D0%9B%D0%95%D0%9D%D0%98%D0%AF%202024\%D0%9F%20%E2%84%9687%20%D0%BE%D1%82%2021.10.2024%20%D0%9E%D0%B1%20%D1%83%D1%82%D0%B2%D0%B5%D1%80%D0%B6%D0%B4%D0%B5%D0%BD%D0%B8%D0%B8%20%D0%BC%D0%B5%D1%82%D0%BE%D0%B4%D0%B8%D0%BA%D0%B8%20%D0%BF%D1%80%D0%BE%D0%B3%D0%BD%D0%BE%D0%B7%D0%B8%D1%80%D0%BE%D0%B2%D0%B0%D0%BD%D0%B8%D1%8F%20%D0%BF%D0%BE%D1%81%D1%82%D1%83%D0%BF%D0%BB%D0%B5%D0%BD%D0%B8%D0%B9%20%D0%B2%20%D0%B1%D1%8E%D0%B4%D0%B6%D0%B5%D1%82.doc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2960</TotalTime>
  <Pages>9</Pages>
  <Words>4010</Words>
  <Characters>22862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26819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92</cp:revision>
  <cp:lastPrinted>2020-11-23T12:25:00Z</cp:lastPrinted>
  <dcterms:created xsi:type="dcterms:W3CDTF">2021-02-20T08:58:00Z</dcterms:created>
  <dcterms:modified xsi:type="dcterms:W3CDTF">2025-01-21T13:58:00Z</dcterms:modified>
</cp:coreProperties>
</file>