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B9" w:rsidRDefault="00990FB9" w:rsidP="00990FB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«10» июля 2020 г. № 65 "Об утверждении отчета по исполнению бюджета муниципального образования «Косоржанский сельсовет» Щигровского района Курской области за I полугодие 2020 года"</w:t>
      </w:r>
    </w:p>
    <w:p w:rsidR="00990FB9" w:rsidRDefault="00990FB9" w:rsidP="00990FB9">
      <w:pPr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                                                                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«10» июля  2020 г.                              № 65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отчета по исполнению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бюджета муниципального образования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района Курской области за  I полугодие  2020 года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  Федеральным законом от 06.10.2003 года № 131-ФЗ «Об общих принципах организации местного самоуправления в Российской Федерации» п.5 ст.264.2, Бюджетного  кодекса Российской  Федерации, Уставом муниципального образования  «Косоржанский сельсовет»  Щигровского  района  Курской области,   Администрация  Косоржанского сельсовета  Щигровского района Курской области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1. Утвердить отчет об исполнении бюджета муниципального образования «Косоржанский сельсовет» Щигровского района Курской области за 1 полугодие 2020 года (прилагается).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Отчет об исполнении бюджета муниципального образования «Косоржанский сельсовет» Щигровского района Курской области за 1 полугодие 2020 года  разместить на сайте Администрации  муниципального образования «Косоржанский сельсовет» Щигровского  района  Курской области.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Контроль  за исполнением настоящего постановления возложить  на заместителя Главы Администрации Косоржанского  сельсовета  Браткову Н.В.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4.Настоящее  постановление  вступает в силу со дня его обнародования.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  сельсовета                                                      А.П.Иголкина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 Приложение к постановлению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10.07.2020г.  №65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ИНФОРМАЦИЯ  О ЧИСЛЕННОСТИ  РАБОТНИКОВ  АДМИНИСТРАЦИИ МУНИЦИПАЛЬНОГО ОБРАЗОВАНИЯ «КОСОРЖАНСКИЙ  СЕЛЬСОВЕТ»  ЩИГРОВСКОГО  РАЙОНА КУРСКОЙ ОБЛАСТИ,  А  ТАК ЖЕ  РАСХОДАХ  НА СОДЕРЖАНИЕ  УКАЗАННЫХ  ОРГАНОВ  ПО  КАТЕГОРИЯМ  РАБОТАЮЩИХ ЗА 1 ПОЛУГОДИЕ 2020 ГОДА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3555"/>
        <w:gridCol w:w="1395"/>
        <w:gridCol w:w="1410"/>
        <w:gridCol w:w="1290"/>
        <w:gridCol w:w="1545"/>
      </w:tblGrid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работающего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персонала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Штатная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численность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Фактическая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численность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(человек)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Плановые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назначения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Фактическое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исполнение</w:t>
            </w:r>
          </w:p>
        </w:tc>
      </w:tr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Годовой фонд оплаты труда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начислениями на оплату труда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(211.213), всего по категориям работающих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545282,42</w:t>
            </w:r>
          </w:p>
        </w:tc>
      </w:tr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Муниципальные служащие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679000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364594,25</w:t>
            </w:r>
          </w:p>
        </w:tc>
      </w:tr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замещающие должности  не являющиеся  должностями муниципальной службы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180688,13</w:t>
            </w:r>
          </w:p>
        </w:tc>
      </w:tr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Работники, оплата труда которых производится на основе ЕТС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Текущие расходы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(221,223,226,290,340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0,04</w:t>
            </w:r>
          </w:p>
        </w:tc>
      </w:tr>
      <w:tr w:rsidR="00990FB9" w:rsidTr="00990FB9">
        <w:trPr>
          <w:tblCellSpacing w:w="0" w:type="dxa"/>
        </w:trPr>
        <w:tc>
          <w:tcPr>
            <w:tcW w:w="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3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1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1075000</w:t>
            </w:r>
          </w:p>
        </w:tc>
        <w:tc>
          <w:tcPr>
            <w:tcW w:w="15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545282,42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f1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Администрации Косоржанского сельсовета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10.07.2020г. №65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ОТЧЕТ ОБ ИСПОЛНЕНИИ ДОХОДНОЙ ЧАСТИ БЮДЖЕТА КОСОРЖАНСКОГО СЕЛЬСОВЕТА  ЩИГРОВСКОГО  РАЙОНА  КУРСКОЙ ОБЛАСТИ  ЗА ПОЛУГОДИЕ 2020 ГОДА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в рублях</w:t>
      </w:r>
    </w:p>
    <w:tbl>
      <w:tblPr>
        <w:tblW w:w="102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430"/>
        <w:gridCol w:w="165"/>
        <w:gridCol w:w="556"/>
        <w:gridCol w:w="282"/>
        <w:gridCol w:w="2532"/>
        <w:gridCol w:w="156"/>
        <w:gridCol w:w="1529"/>
        <w:gridCol w:w="156"/>
        <w:gridCol w:w="1394"/>
      </w:tblGrid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   </w:t>
            </w:r>
            <w:r>
              <w:rPr>
                <w:sz w:val="18"/>
                <w:szCs w:val="18"/>
              </w:rPr>
              <w:br/>
              <w:t>показателя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</w:t>
            </w:r>
            <w:r>
              <w:rPr>
                <w:sz w:val="18"/>
                <w:szCs w:val="18"/>
              </w:rPr>
              <w:br/>
              <w:t>стро-</w:t>
            </w:r>
            <w:r>
              <w:rPr>
                <w:sz w:val="18"/>
                <w:szCs w:val="18"/>
              </w:rPr>
              <w:br/>
              <w:t>ки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дохода по КД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бюджета -    </w:t>
            </w:r>
            <w:r>
              <w:rPr>
                <w:sz w:val="18"/>
                <w:szCs w:val="18"/>
              </w:rPr>
              <w:br/>
              <w:t>Всего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000 8 50 00000 00 0000 000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2765766,00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2077760,82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         </w:t>
            </w:r>
            <w:r>
              <w:rPr>
                <w:sz w:val="18"/>
                <w:szCs w:val="18"/>
              </w:rPr>
              <w:br/>
              <w:t>НЕНАЛОГОВЫЕ ДОХОДЫ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000 1 00 00000 00 0000 000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864111,00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261255,24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     </w:t>
            </w:r>
            <w:r>
              <w:rPr>
                <w:sz w:val="18"/>
                <w:szCs w:val="18"/>
              </w:rPr>
              <w:br/>
              <w:t>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000 1 01 02000 01 0000 110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32015,00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13597,68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Налог на доходы физических лиц с доходов, источником  которых является налоговый агент, за  исключением </w:t>
            </w:r>
            <w:r>
              <w:rPr>
                <w:sz w:val="18"/>
                <w:szCs w:val="18"/>
              </w:rPr>
              <w:lastRenderedPageBreak/>
              <w:t>доходов, в отношении которых  исчисление и уплата  налога осуществляютсяв соответствии со  статьями 227, 227.1 и228 Налогового       кодекса Российской  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000 1 01 02010 01 0000 110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32015,00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13597,68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000 1 06 00000 00 0000 000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832096,00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247657,56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000 1 06 01000 00 0000 110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13785,00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55,44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   физических лиц,      взимаемый по ставкам,применяемым к      </w:t>
            </w:r>
            <w:r>
              <w:rPr>
                <w:sz w:val="18"/>
                <w:szCs w:val="18"/>
              </w:rPr>
              <w:br/>
              <w:t>объектам             налогообложения,     расположенным в      границах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000 1 06 01030 10 1000 110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13785,00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55,44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000 1 06 06000 00 0000 110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818311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247602,12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 ,   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000 1 06 06030 03 0000 110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226850,99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24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  обладающих земельным участком,        расположенным в      границах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000 1 06 06033 10 1000 110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550000,00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226850,99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на физических лиц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0001 06 06040 00 0000 110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268311,00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20751,13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недоимка, в том числе по отмененному)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000 1 06 0604310 1000 110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268311,00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20751,13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       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000 2 00 00000 00 0000 000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1901655,00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1816505,58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       ПОСТУПЛЕНИЯ ОТ ДРУГИХ</w:t>
            </w:r>
            <w:r>
              <w:rPr>
                <w:sz w:val="18"/>
                <w:szCs w:val="18"/>
              </w:rPr>
              <w:br/>
              <w:t>БЮДЖЕТОВ БЮДЖЕТНОЙ  </w:t>
            </w:r>
            <w:r>
              <w:rPr>
                <w:sz w:val="18"/>
                <w:szCs w:val="18"/>
              </w:rPr>
              <w:br/>
              <w:t>СИСТЕМЫ РОССИЙСКОЙ  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000 2 02 00000 00 0000 000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1901655,00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1776378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субъектов Российской 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000 2 02 10000 00 0000 150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727869,00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656000,00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000 2 02 16001 10 0000 150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727869,00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656000,00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   бюджетной системы Российской</w:t>
            </w:r>
            <w:r>
              <w:rPr>
                <w:sz w:val="18"/>
                <w:szCs w:val="18"/>
              </w:rPr>
              <w:br/>
              <w:t>Федерации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000 2 02 30000 00 0000 150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   на осуществление первичного воинского учета на </w:t>
            </w:r>
            <w:r>
              <w:rPr>
                <w:sz w:val="18"/>
                <w:szCs w:val="18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000 2 02 35118 00 0000 150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000 2 02 35118 15 10 150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2  02 40000 00 0000  150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1093032,00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1080000,00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муниципальных образований на осуществление части полномочий по 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2  02 40014 00 0000  150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межбюджетные трансферты, передаваемые бюджетам поселений из бюджетов муниципальных районов на осуществление 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2  02 40014 10 0000  150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1093032,00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1080000,00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40127,58</w:t>
            </w:r>
          </w:p>
        </w:tc>
      </w:tr>
      <w:tr w:rsidR="00990FB9" w:rsidTr="00990FB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7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40127,58</w:t>
            </w:r>
          </w:p>
        </w:tc>
      </w:tr>
      <w:tr w:rsidR="00990FB9" w:rsidTr="00990FB9">
        <w:trPr>
          <w:tblCellSpacing w:w="0" w:type="dxa"/>
        </w:trPr>
        <w:tc>
          <w:tcPr>
            <w:tcW w:w="102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2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постановлению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10.07.2020г.  №65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ОТЧЕТ ОБ ИСПОЛНЕНИИ РАСХОДНОЙ ЧАСТИ БЮДЖЕТА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КОСОРЖАНСКОГО СЕЛЬСОВЕТА ЩИГРОВСКОГО РАЙОНА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КУРСКОЙ ОБЛАСТИ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 ПОЛУГОДИЕ  2020 ГОДА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бюджета -   </w:t>
            </w:r>
            <w:r>
              <w:rPr>
                <w:sz w:val="18"/>
                <w:szCs w:val="18"/>
              </w:rPr>
              <w:br/>
              <w:t>ИТОГО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000 9600 0000000 000 000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1631565,08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Общегосударственные 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lastRenderedPageBreak/>
              <w:t>вопросы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1366623,46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3741364,62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Функционирование    </w:t>
            </w:r>
            <w:r>
              <w:rPr>
                <w:sz w:val="18"/>
                <w:szCs w:val="18"/>
              </w:rPr>
              <w:br/>
              <w:t>высшего должностного</w:t>
            </w:r>
            <w:r>
              <w:rPr>
                <w:sz w:val="18"/>
                <w:szCs w:val="18"/>
              </w:rPr>
              <w:br/>
              <w:t>лица субъекта       </w:t>
            </w:r>
            <w:r>
              <w:rPr>
                <w:sz w:val="18"/>
                <w:szCs w:val="18"/>
              </w:rPr>
              <w:br/>
              <w:t>Российской Федерации</w:t>
            </w:r>
            <w:r>
              <w:rPr>
                <w:sz w:val="18"/>
                <w:szCs w:val="18"/>
              </w:rPr>
              <w:br/>
              <w:t>и муниципального    </w:t>
            </w:r>
            <w:r>
              <w:rPr>
                <w:sz w:val="18"/>
                <w:szCs w:val="18"/>
              </w:rPr>
              <w:br/>
              <w:t>образования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180688,13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180688,13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180688,13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142938,13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000 0102 0000000 000 213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37750,00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    </w:t>
            </w:r>
            <w:r>
              <w:rPr>
                <w:sz w:val="18"/>
                <w:szCs w:val="18"/>
              </w:rPr>
              <w:br/>
              <w:t>Правительства   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высших исполнительных</w:t>
            </w:r>
            <w:r>
              <w:rPr>
                <w:sz w:val="18"/>
                <w:szCs w:val="18"/>
              </w:rPr>
              <w:br/>
              <w:t>органов             </w:t>
            </w:r>
            <w:r>
              <w:rPr>
                <w:sz w:val="18"/>
                <w:szCs w:val="18"/>
              </w:rPr>
              <w:br/>
              <w:t>государственной     </w:t>
            </w:r>
            <w:r>
              <w:rPr>
                <w:sz w:val="18"/>
                <w:szCs w:val="18"/>
              </w:rPr>
              <w:br/>
              <w:t>власти субъектов    </w:t>
            </w:r>
            <w:r>
              <w:rPr>
                <w:sz w:val="18"/>
                <w:szCs w:val="18"/>
              </w:rPr>
              <w:br/>
              <w:t>Российской Федерации,</w:t>
            </w:r>
            <w:r>
              <w:rPr>
                <w:sz w:val="18"/>
                <w:szCs w:val="18"/>
              </w:rPr>
              <w:br/>
              <w:t>местных администраций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364594,29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364594,29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      </w:t>
            </w:r>
            <w:r>
              <w:rPr>
                <w:sz w:val="18"/>
                <w:szCs w:val="18"/>
              </w:rPr>
              <w:br/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364594,29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284319,63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</w:t>
            </w:r>
            <w:r>
              <w:rPr>
                <w:sz w:val="18"/>
                <w:szCs w:val="18"/>
              </w:rPr>
              <w:br/>
              <w:t>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000 0104 0000000 000 213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80274,62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0 ,40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налогов на имущество организации и земельного налога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прочих налогов, сборов и иных платежей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000 0104 0000000 000 852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иных платежей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000 0104 0000000 000 853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0,40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деятельности  финансовых, налоговых и таможенных органов и </w:t>
            </w:r>
            <w:r>
              <w:rPr>
                <w:sz w:val="18"/>
                <w:szCs w:val="18"/>
              </w:rPr>
              <w:lastRenderedPageBreak/>
              <w:t>органов  финансово (финансово-бюджетного) надзора»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000 0106 0000000 000 251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              </w:t>
            </w:r>
            <w:r>
              <w:rPr>
                <w:sz w:val="18"/>
                <w:szCs w:val="18"/>
              </w:rPr>
              <w:br/>
              <w:t>общегосударственные </w:t>
            </w:r>
            <w:r>
              <w:rPr>
                <w:sz w:val="18"/>
                <w:szCs w:val="18"/>
              </w:rPr>
              <w:br/>
              <w:t>вопросы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258123,46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162582,20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134123,46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132042,20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134123,46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132042,20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услуг связи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15010,70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000 0113 0000000 000 225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1263,46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7470,00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000 0113 0000000 000 226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79860,00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105325,00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000 0113 0000000 000 290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4236,50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Поступление         </w:t>
            </w:r>
            <w:r>
              <w:rPr>
                <w:sz w:val="18"/>
                <w:szCs w:val="18"/>
              </w:rPr>
              <w:br/>
              <w:t>нефинансовых активов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30540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000 0113 0000000 000 340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114000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30540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по организации ритуальных услуг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перечисления бюджетам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000 0113 0000000 000 250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000 0113 0000000 000 251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27342,00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62023,00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000 0200 0000000 000 213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18731,00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000 0200 0000000 000 340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26070,00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80754,00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40378,00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000 0203 0000000 000 211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Начисление на выплаты по оплате труда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000 0203 0000000 000 213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12684,00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6342,00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000 0203 0000000 000 225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000 0203 0000000 000 340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13036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000 0314 0000000 000 300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стоимости</w:t>
            </w:r>
            <w:r>
              <w:rPr>
                <w:sz w:val="18"/>
                <w:szCs w:val="18"/>
              </w:rPr>
              <w:br/>
              <w:t>основных средств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000 0314 0000000 000 310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57000,00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полномочий по строительству (реконструкции) автомобильных дорог общего пользования местного значения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554032,00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Работы, услуги по содержанию имущества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000 0400 0000000 000 225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000 0400 0000000 000 226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13032,00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000 0412 0000000 000 226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Жилищно-коммунальное</w:t>
            </w:r>
            <w:r>
              <w:rPr>
                <w:sz w:val="18"/>
                <w:szCs w:val="18"/>
              </w:rPr>
              <w:br/>
              <w:t>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183633,74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Капитальные вложения в объекты </w:t>
            </w:r>
            <w:r>
              <w:rPr>
                <w:sz w:val="18"/>
                <w:szCs w:val="18"/>
              </w:rPr>
              <w:lastRenderedPageBreak/>
              <w:t>государственной(муниципальной) собственности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000 0500 0000000 000 400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Услуги, работы для целей капитальных вложений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000 0500 0000000 000 228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000 0500 0000000 000 226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землю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000 0500 0000000 000 290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000 0502  0000000 000 000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Услуги, работы для целей капитальных вложений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000 0502 0000000 000 228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162000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Оплата работ, услуг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услуги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000 0503 0000000 000 223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6466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666,74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работы, услуги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000 0503 0000000 000 226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Уплата налога на имущество организации земельного налога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000 0503 0000000 000 290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42000,00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20967,00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69188,72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69188,72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69188,72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Социальные выплаты гражданам,кромепубличных нормативных обязательств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69188,72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Пособия,компенсации и иные социальные выплаты гражданам,кромепубличных нормативных обязательств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000 1000 0000000 000 264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197600,00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69188,72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Результат исполнения</w:t>
            </w:r>
            <w:r>
              <w:rPr>
                <w:sz w:val="18"/>
                <w:szCs w:val="18"/>
              </w:rPr>
              <w:br/>
              <w:t>бюджета (дефицит "-",</w:t>
            </w:r>
            <w:r>
              <w:rPr>
                <w:sz w:val="18"/>
                <w:szCs w:val="18"/>
              </w:rPr>
              <w:br/>
              <w:t>профицит "+")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000 7900 0000000 000 000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-104709,46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446195,74</w:t>
            </w:r>
          </w:p>
        </w:tc>
      </w:tr>
      <w:tr w:rsidR="00990FB9" w:rsidTr="00990FB9">
        <w:trPr>
          <w:tblCellSpacing w:w="0" w:type="dxa"/>
        </w:trPr>
        <w:tc>
          <w:tcPr>
            <w:tcW w:w="10200" w:type="dxa"/>
            <w:gridSpan w:val="9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f1"/>
                <w:b/>
                <w:bCs/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№3 к постановлению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Администрации Косоржанского сельсовета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10.07.2020г.  №65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Источники финансирования дефицита бюджета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Косоржанского сельсовета Щигровского района Курской области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за полугодие 2020 года</w:t>
            </w:r>
          </w:p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Источники  финансирования   дефицитов бюджетов - всего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000 90 00 00 00 00 0000 000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104709,46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-446195,74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 средств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000 01 00 00 00 00 0000 000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104709,46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-446195,74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Изменение остатков   средств на счетах по учету средств       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000 01 05 00 00 00 0000 000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  средств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000 01 05 00 00 00 0000 500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-2101653,58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 остатков средств    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000 01 05 02 00 00 0000 500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-2101653,58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 остатков денежных    средств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000 01 05 02 01 00 0000 510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-2101653,58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    остатков денежных    средств бюджетов     поселений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000 01 05 02 01 10 0000 510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-2765766,00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-2101653,58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  средств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000 01 05 00 00 00 0000 600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1655457,84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 остатков средств    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000 01 05 02 00 00 0000 600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1655457,84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 остатков денежных    средств бюджетов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000 01 05 02 01 00 0000 610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1655457,84</w:t>
            </w:r>
          </w:p>
        </w:tc>
      </w:tr>
      <w:tr w:rsidR="00990FB9" w:rsidTr="00990FB9">
        <w:trPr>
          <w:tblCellSpacing w:w="0" w:type="dxa"/>
        </w:trPr>
        <w:tc>
          <w:tcPr>
            <w:tcW w:w="34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    остатков денежных    средств бюджетов     городских округов</w:t>
            </w:r>
          </w:p>
        </w:tc>
        <w:tc>
          <w:tcPr>
            <w:tcW w:w="85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720</w:t>
            </w:r>
          </w:p>
        </w:tc>
        <w:tc>
          <w:tcPr>
            <w:tcW w:w="283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000 01 05 02 01 04 0000 610</w:t>
            </w:r>
          </w:p>
        </w:tc>
        <w:tc>
          <w:tcPr>
            <w:tcW w:w="169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2870475,46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90FB9" w:rsidRDefault="00990FB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1655457,84</w:t>
            </w:r>
          </w:p>
        </w:tc>
      </w:tr>
      <w:tr w:rsidR="00990FB9" w:rsidTr="00990FB9">
        <w:trPr>
          <w:tblCellSpacing w:w="0" w:type="dxa"/>
        </w:trPr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1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5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2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24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90FB9" w:rsidRDefault="00990FB9">
            <w:pPr>
              <w:rPr>
                <w:sz w:val="1"/>
              </w:rPr>
            </w:pPr>
          </w:p>
        </w:tc>
      </w:tr>
    </w:tbl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90FB9" w:rsidRDefault="00990FB9" w:rsidP="00990FB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90FB9" w:rsidRDefault="00BC59B0" w:rsidP="00990FB9"/>
    <w:sectPr w:rsidR="00BC59B0" w:rsidRPr="00990FB9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128" w:rsidRDefault="00505128" w:rsidP="00C0089A">
      <w:pPr>
        <w:pStyle w:val="ConsPlusNormal"/>
      </w:pPr>
      <w:r>
        <w:separator/>
      </w:r>
    </w:p>
  </w:endnote>
  <w:endnote w:type="continuationSeparator" w:id="0">
    <w:p w:rsidR="00505128" w:rsidRDefault="00505128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128" w:rsidRDefault="00505128" w:rsidP="00C0089A">
      <w:pPr>
        <w:pStyle w:val="ConsPlusNormal"/>
      </w:pPr>
      <w:r>
        <w:separator/>
      </w:r>
    </w:p>
  </w:footnote>
  <w:footnote w:type="continuationSeparator" w:id="0">
    <w:p w:rsidR="00505128" w:rsidRDefault="00505128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90FB9">
      <w:rPr>
        <w:rStyle w:val="ab"/>
        <w:noProof/>
      </w:rPr>
      <w:t>9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32B1E"/>
    <w:rsid w:val="00042E59"/>
    <w:rsid w:val="0005388D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D7D2E"/>
    <w:rsid w:val="000E2986"/>
    <w:rsid w:val="000F3ACC"/>
    <w:rsid w:val="000F4EC0"/>
    <w:rsid w:val="00101858"/>
    <w:rsid w:val="00104BF9"/>
    <w:rsid w:val="00110B2A"/>
    <w:rsid w:val="00112A4C"/>
    <w:rsid w:val="00113B6B"/>
    <w:rsid w:val="00116D68"/>
    <w:rsid w:val="001212A4"/>
    <w:rsid w:val="001220E5"/>
    <w:rsid w:val="00124288"/>
    <w:rsid w:val="001268BF"/>
    <w:rsid w:val="001434C0"/>
    <w:rsid w:val="001452D7"/>
    <w:rsid w:val="00147EA7"/>
    <w:rsid w:val="0015014E"/>
    <w:rsid w:val="001545B7"/>
    <w:rsid w:val="00156330"/>
    <w:rsid w:val="0016354D"/>
    <w:rsid w:val="0016798E"/>
    <w:rsid w:val="00171644"/>
    <w:rsid w:val="00174873"/>
    <w:rsid w:val="00181ED8"/>
    <w:rsid w:val="00183ECB"/>
    <w:rsid w:val="001A33FC"/>
    <w:rsid w:val="001B62F0"/>
    <w:rsid w:val="001C072A"/>
    <w:rsid w:val="001D323B"/>
    <w:rsid w:val="001D73FB"/>
    <w:rsid w:val="001E49AC"/>
    <w:rsid w:val="001F00BC"/>
    <w:rsid w:val="001F6E54"/>
    <w:rsid w:val="002062D7"/>
    <w:rsid w:val="00210C15"/>
    <w:rsid w:val="00230A5D"/>
    <w:rsid w:val="0023412C"/>
    <w:rsid w:val="00237407"/>
    <w:rsid w:val="0024063A"/>
    <w:rsid w:val="00241410"/>
    <w:rsid w:val="00242631"/>
    <w:rsid w:val="002442C0"/>
    <w:rsid w:val="00250BF6"/>
    <w:rsid w:val="00270640"/>
    <w:rsid w:val="0027199D"/>
    <w:rsid w:val="0028073D"/>
    <w:rsid w:val="00290C85"/>
    <w:rsid w:val="002A11C7"/>
    <w:rsid w:val="002A2E9E"/>
    <w:rsid w:val="002A4097"/>
    <w:rsid w:val="002A63DD"/>
    <w:rsid w:val="002B5EF8"/>
    <w:rsid w:val="002B7B98"/>
    <w:rsid w:val="002C1DD3"/>
    <w:rsid w:val="002C53B0"/>
    <w:rsid w:val="002D71B2"/>
    <w:rsid w:val="002F3991"/>
    <w:rsid w:val="002F4412"/>
    <w:rsid w:val="002F4C5C"/>
    <w:rsid w:val="002F5475"/>
    <w:rsid w:val="003036FC"/>
    <w:rsid w:val="003145F8"/>
    <w:rsid w:val="00314ECB"/>
    <w:rsid w:val="0032245C"/>
    <w:rsid w:val="003270E8"/>
    <w:rsid w:val="00327ACF"/>
    <w:rsid w:val="003359C6"/>
    <w:rsid w:val="003408CA"/>
    <w:rsid w:val="00341D26"/>
    <w:rsid w:val="00361E24"/>
    <w:rsid w:val="0036642F"/>
    <w:rsid w:val="00377772"/>
    <w:rsid w:val="003806A3"/>
    <w:rsid w:val="003815B2"/>
    <w:rsid w:val="0038281E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D71B1"/>
    <w:rsid w:val="003E0C1B"/>
    <w:rsid w:val="003E1049"/>
    <w:rsid w:val="003E1F4B"/>
    <w:rsid w:val="003F01AC"/>
    <w:rsid w:val="003F0B60"/>
    <w:rsid w:val="003F268A"/>
    <w:rsid w:val="003F3FA9"/>
    <w:rsid w:val="00405675"/>
    <w:rsid w:val="00407C3D"/>
    <w:rsid w:val="0041022D"/>
    <w:rsid w:val="00410EB2"/>
    <w:rsid w:val="00414669"/>
    <w:rsid w:val="00415862"/>
    <w:rsid w:val="00427796"/>
    <w:rsid w:val="0043339A"/>
    <w:rsid w:val="0043484B"/>
    <w:rsid w:val="00442F45"/>
    <w:rsid w:val="00452812"/>
    <w:rsid w:val="004637EA"/>
    <w:rsid w:val="00473CC9"/>
    <w:rsid w:val="004810B0"/>
    <w:rsid w:val="0048677D"/>
    <w:rsid w:val="0049417C"/>
    <w:rsid w:val="00496B3A"/>
    <w:rsid w:val="004A22C9"/>
    <w:rsid w:val="004A2F4B"/>
    <w:rsid w:val="004A6542"/>
    <w:rsid w:val="004B1025"/>
    <w:rsid w:val="004B25DB"/>
    <w:rsid w:val="004B2FD2"/>
    <w:rsid w:val="004D46F3"/>
    <w:rsid w:val="00500499"/>
    <w:rsid w:val="00504039"/>
    <w:rsid w:val="00505128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94AE2"/>
    <w:rsid w:val="005A09F8"/>
    <w:rsid w:val="005A2CE0"/>
    <w:rsid w:val="005B2CC7"/>
    <w:rsid w:val="005D67F3"/>
    <w:rsid w:val="005E73B7"/>
    <w:rsid w:val="005F01F7"/>
    <w:rsid w:val="005F099F"/>
    <w:rsid w:val="005F265A"/>
    <w:rsid w:val="006115CE"/>
    <w:rsid w:val="0062213F"/>
    <w:rsid w:val="006223F4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0E32"/>
    <w:rsid w:val="00694495"/>
    <w:rsid w:val="006B2433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46B0"/>
    <w:rsid w:val="00704722"/>
    <w:rsid w:val="00706365"/>
    <w:rsid w:val="00716627"/>
    <w:rsid w:val="0072466A"/>
    <w:rsid w:val="0073357F"/>
    <w:rsid w:val="007478BA"/>
    <w:rsid w:val="00747E3B"/>
    <w:rsid w:val="00754241"/>
    <w:rsid w:val="007637C5"/>
    <w:rsid w:val="00763C89"/>
    <w:rsid w:val="00775DEA"/>
    <w:rsid w:val="007807CC"/>
    <w:rsid w:val="00783C36"/>
    <w:rsid w:val="00783D71"/>
    <w:rsid w:val="007B29E6"/>
    <w:rsid w:val="007B3E9C"/>
    <w:rsid w:val="007B4687"/>
    <w:rsid w:val="007C59C5"/>
    <w:rsid w:val="007C77A5"/>
    <w:rsid w:val="007E6F85"/>
    <w:rsid w:val="007E7D88"/>
    <w:rsid w:val="007F78D8"/>
    <w:rsid w:val="00802A44"/>
    <w:rsid w:val="00803766"/>
    <w:rsid w:val="00810B51"/>
    <w:rsid w:val="00816A92"/>
    <w:rsid w:val="00820E6E"/>
    <w:rsid w:val="00821AB5"/>
    <w:rsid w:val="00822377"/>
    <w:rsid w:val="0084014D"/>
    <w:rsid w:val="0084089A"/>
    <w:rsid w:val="00851101"/>
    <w:rsid w:val="00853FF9"/>
    <w:rsid w:val="00870F5E"/>
    <w:rsid w:val="00875C05"/>
    <w:rsid w:val="008763D4"/>
    <w:rsid w:val="008827EC"/>
    <w:rsid w:val="00896836"/>
    <w:rsid w:val="008A426E"/>
    <w:rsid w:val="008B10A0"/>
    <w:rsid w:val="008B4C8A"/>
    <w:rsid w:val="008B6B3D"/>
    <w:rsid w:val="008B6BE4"/>
    <w:rsid w:val="008C293E"/>
    <w:rsid w:val="008C6575"/>
    <w:rsid w:val="008D0DA1"/>
    <w:rsid w:val="008D2EDC"/>
    <w:rsid w:val="008E004B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2FF1"/>
    <w:rsid w:val="00983974"/>
    <w:rsid w:val="00987BAA"/>
    <w:rsid w:val="00990FB9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1EAD"/>
    <w:rsid w:val="009E25D2"/>
    <w:rsid w:val="009E450D"/>
    <w:rsid w:val="009F058B"/>
    <w:rsid w:val="00A00B0F"/>
    <w:rsid w:val="00A06836"/>
    <w:rsid w:val="00A15E5D"/>
    <w:rsid w:val="00A22F5E"/>
    <w:rsid w:val="00A271B7"/>
    <w:rsid w:val="00A30EBF"/>
    <w:rsid w:val="00A33E1A"/>
    <w:rsid w:val="00A3590B"/>
    <w:rsid w:val="00A4189D"/>
    <w:rsid w:val="00A53E0C"/>
    <w:rsid w:val="00A732E0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52AA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A761D"/>
    <w:rsid w:val="00BB6BD8"/>
    <w:rsid w:val="00BC26D5"/>
    <w:rsid w:val="00BC34AE"/>
    <w:rsid w:val="00BC59B0"/>
    <w:rsid w:val="00BD0D7D"/>
    <w:rsid w:val="00BD3CD6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56A62"/>
    <w:rsid w:val="00C605E9"/>
    <w:rsid w:val="00C62B46"/>
    <w:rsid w:val="00C67876"/>
    <w:rsid w:val="00C81581"/>
    <w:rsid w:val="00C864FC"/>
    <w:rsid w:val="00C93F99"/>
    <w:rsid w:val="00C9503A"/>
    <w:rsid w:val="00C95B3D"/>
    <w:rsid w:val="00CC0E0E"/>
    <w:rsid w:val="00CC3501"/>
    <w:rsid w:val="00CC7ECB"/>
    <w:rsid w:val="00CE1A22"/>
    <w:rsid w:val="00CE3290"/>
    <w:rsid w:val="00CE5BDB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4730B"/>
    <w:rsid w:val="00D6131A"/>
    <w:rsid w:val="00D83E08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E2F54"/>
    <w:rsid w:val="00DF10B0"/>
    <w:rsid w:val="00DF45B6"/>
    <w:rsid w:val="00E10643"/>
    <w:rsid w:val="00E21599"/>
    <w:rsid w:val="00E2276F"/>
    <w:rsid w:val="00E2663A"/>
    <w:rsid w:val="00E3303D"/>
    <w:rsid w:val="00E33B79"/>
    <w:rsid w:val="00E35026"/>
    <w:rsid w:val="00E408D2"/>
    <w:rsid w:val="00E42555"/>
    <w:rsid w:val="00E4602A"/>
    <w:rsid w:val="00E517FF"/>
    <w:rsid w:val="00E60A88"/>
    <w:rsid w:val="00E67D5B"/>
    <w:rsid w:val="00E71776"/>
    <w:rsid w:val="00E80C23"/>
    <w:rsid w:val="00E84DB5"/>
    <w:rsid w:val="00E85186"/>
    <w:rsid w:val="00E867AC"/>
    <w:rsid w:val="00EB25DC"/>
    <w:rsid w:val="00EB4C47"/>
    <w:rsid w:val="00EB50C8"/>
    <w:rsid w:val="00EB557D"/>
    <w:rsid w:val="00EB7594"/>
    <w:rsid w:val="00EB7768"/>
    <w:rsid w:val="00EC4E35"/>
    <w:rsid w:val="00EC6543"/>
    <w:rsid w:val="00ED6924"/>
    <w:rsid w:val="00EE7DDC"/>
    <w:rsid w:val="00EF7B75"/>
    <w:rsid w:val="00F009D9"/>
    <w:rsid w:val="00F01B51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A7ABC"/>
    <w:rsid w:val="00FC42FF"/>
    <w:rsid w:val="00FC784E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9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67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0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5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868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858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2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5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441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1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71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91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6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966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0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78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1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7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69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0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39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3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4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6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38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8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5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8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2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99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0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9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80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9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94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064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6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9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1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033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7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18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5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7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05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77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920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1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4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6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8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10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5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7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44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7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1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30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29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06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79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55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359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9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31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6926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4564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5881</TotalTime>
  <Pages>9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15532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263</cp:revision>
  <cp:lastPrinted>2020-11-23T12:25:00Z</cp:lastPrinted>
  <dcterms:created xsi:type="dcterms:W3CDTF">2021-02-20T08:58:00Z</dcterms:created>
  <dcterms:modified xsi:type="dcterms:W3CDTF">2025-01-23T14:39:00Z</dcterms:modified>
</cp:coreProperties>
</file>