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21" w:rsidRDefault="00385B21" w:rsidP="00385B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марта 2024г. №35 "Об утверждении отчета о реализации муниципальной программы «Комплекс мер по профилактике правонарушений на территории Косоржанского сельсовета на 2023-2025годы» за 2023 год"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«14» марта 2024г.                     №35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 муниципальной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«Комплекс мер по профилактике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на территории Косоржанского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на 2023-2025годы»  за 2023 год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Косоржанского сельсовета от 28.02.2018 №13 «Об утверждении Порядка разработки, реализации и оценки эффективности муниципальных программ Косоржанского сельсовета», руководствуясь Уставом муниципального образования «Косоржанский сельсовет», Администрация Косоржанского сельсовета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 реализации муниципальной программы «Комплекс мер по профилактике правонарушений на территории Косоржанского сельсовета на 2023-2025 годы» за 2023 год согласно приложению.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 Контроль за исполнением постановления оставляю за собой.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официального обнародования.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                                                        Г.Д.Захаров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14.03.2024г.  №35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 реализации муниципальной программы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r>
        <w:rPr>
          <w:rStyle w:val="ad"/>
          <w:rFonts w:ascii="Tahoma" w:hAnsi="Tahoma" w:cs="Tahoma"/>
          <w:color w:val="000000"/>
          <w:sz w:val="18"/>
          <w:szCs w:val="18"/>
        </w:rPr>
        <w:t>Комплекс мер по профилактике правонарушений на территории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 на 2023-2025годы»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за 2023 г.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Конкретные результаты, достигнутые за 2023 год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Муниципальная программа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Комплекс мер по профилактике правонарушений на территории Косоржанского сельсовета на 2023-2025годы» утверждена постановлением Администрации Косоржанского сельсовета от 29.11.2022 г. № 107.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Данная программа направлена на достижение следующих целей: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Координация усилий по профилактике правонарушений на территории Косоржанского сельсовета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Задачи программы: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повышения доверия граждан к правоохранительным органам,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общественной безопасности,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следующие мероприятия: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Утвержден план в сфере профилактики  правонарушений, 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 отчетный период проведено 4 заседания Общественной комиссии по профилактике правонарушений, на которых рассматривались вопросы 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населения, по профилактике и предупреждению правонарушений со стороны лиц, осужденных к наказаниям, не связанным с лишением свободы, контролю за исполнением наказаний.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проведенных мероприятий были достигнуты цели муниципальной программы: 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На реализацию программы  на 2023 год предусмотрено 1000  рублей.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рамках программы  предусмотрено выполнение четырех основных мероприятий.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 году в установленный срок выполнены основные мероприятия: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«Ведение банка данных семей, находящихся в социально опасном положении;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1.2.«Размещение информации по профилактике и борьбе с незаконным оборотом и употреблением наркотиков, пьянством и алкоголизмом»;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1.3.«Предоставление помещения для участкового уполномоченного полиции  на обслуживаемом участке»;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«Определение перечня объектов для отбывания осужденными обязательных работ.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Анализ факторов, повлиявших на ход реализации муниципальной программы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фактором, повлиявшим на ход реализации муниципальной программы, является замедление темпов поступления доходов в бюджет Косоржанского сельсовета по отношению к ранее запланированному.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Сведения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 муниципальной программы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средств на реализацию муниципальной программы в 2023 году за счет средств местного бюджета по плану составил 1000 руб., фактически средства не были израсходованы..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 Сведения о достижении значений показателей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 муниципальной программы за 2023год.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2023 году было запланировано достижение двух показателей (индикаторов) муниципальной программы. В процессе реализации были достигнуты плановые значения по всем показателям (индикаторам).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Фактический показатель «Улучшение результативности борьбы с преступностью» составил 100 %, при плане 100%, что является положительным  показателем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Фактический показатель «Защита общественного порядка, жизни, здоровья, свободы и достоинства, собственности граждан» составил 100%, при плане 100% , что является положительным  показателем.   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 результатах оценки эффективности муниципальной программы.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Эффективность реализации муниципальной программы в 2023 году оценивается на основании следующих критериев:</w:t>
      </w:r>
    </w:p>
    <w:p w:rsidR="00385B21" w:rsidRDefault="00385B21" w:rsidP="00385B21">
      <w:pPr>
        <w:numPr>
          <w:ilvl w:val="0"/>
          <w:numId w:val="2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1 равно 100;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2 равно 100;</w:t>
      </w:r>
    </w:p>
    <w:p w:rsidR="00385B21" w:rsidRDefault="00385B21" w:rsidP="00385B21">
      <w:pPr>
        <w:numPr>
          <w:ilvl w:val="0"/>
          <w:numId w:val="2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Суммарная оценка степени достижения целевых показателей муниципальной программы  составляет – Э= 1 , что характеризует  высокий уровень  реализации муниципальной программы по степени достижения целевых показателей.</w:t>
      </w:r>
    </w:p>
    <w:p w:rsidR="00385B21" w:rsidRDefault="00385B21" w:rsidP="00385B21">
      <w:pPr>
        <w:numPr>
          <w:ilvl w:val="0"/>
          <w:numId w:val="2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соответствия запланированному уровню расходов за счет средств бюджета 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ССуз=0%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Невыполненное  мероприятие -Приобретение и размещение стенда по профилактике правонарушений на территории Косоржанского сельсовета снизил  показатель эффективности реализации программы. означает, что муниципальная программа реализована в 2023 году с удовлетворительным уровнем эффективности.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 Предложения по дальнейшей реализации муниципальной программы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по оптимизации бюджетных ассигнований в 2023 году на реализацию основных мероприятий подпрограмм муниципальной программы отсутствуют.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Корректировка целевых показателей реализации муниципальной программы не требуется.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 Косоржанского сельсовета  от 19.12.2023 №18-1-7 «О бюджете муниципального образования «Косоржанский сельсовет» Щигровского района на 2023 год и плановый период 2024 и 2025 годов» утверждены бюджетные ассигнования на реализацию основных мероприятий муниципальной программы на 2023-2025 годы.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 к отчету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Комплекс мер по профилактике правонарушений на территории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на 2023-2025годы «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основных мероприятий подпрограмм и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45" w:rightFromText="45" w:vertAnchor="text"/>
        <w:tblW w:w="16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365"/>
        <w:gridCol w:w="1980"/>
        <w:gridCol w:w="1425"/>
        <w:gridCol w:w="1410"/>
        <w:gridCol w:w="1425"/>
        <w:gridCol w:w="1770"/>
        <w:gridCol w:w="1590"/>
        <w:gridCol w:w="1695"/>
      </w:tblGrid>
      <w:tr w:rsidR="00385B21" w:rsidTr="00385B21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3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3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заплани-рованные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</w:tr>
      <w:tr w:rsidR="00385B21" w:rsidTr="00385B2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B21" w:rsidRDefault="00385B21">
            <w:pPr>
              <w:rPr>
                <w:sz w:val="1"/>
              </w:rPr>
            </w:pP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B21" w:rsidRDefault="00385B21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B21" w:rsidRDefault="00385B21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B21" w:rsidRDefault="00385B21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B21" w:rsidRDefault="00385B21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B21" w:rsidRDefault="00385B21">
            <w:pPr>
              <w:rPr>
                <w:sz w:val="1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B21" w:rsidRDefault="00385B21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B21" w:rsidRDefault="00385B21">
            <w:pPr>
              <w:rPr>
                <w:sz w:val="1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5B21" w:rsidRDefault="00385B21">
            <w:pPr>
              <w:rPr>
                <w:sz w:val="1"/>
              </w:rPr>
            </w:pPr>
          </w:p>
        </w:tc>
      </w:tr>
    </w:tbl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4399"/>
        <w:gridCol w:w="1982"/>
        <w:gridCol w:w="1411"/>
        <w:gridCol w:w="1411"/>
        <w:gridCol w:w="1426"/>
        <w:gridCol w:w="1787"/>
        <w:gridCol w:w="1561"/>
        <w:gridCol w:w="1697"/>
      </w:tblGrid>
      <w:tr w:rsidR="00385B21" w:rsidTr="00385B2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85B21" w:rsidTr="00385B2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 мер по профилактике правонарушений на территории Косоржанского сельсовета на 2023-2025годы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5B21" w:rsidTr="00385B2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банка данных семей «группы риска»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 банк данных семей «группы риска» по категориям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.«Размещение информации по профилактике и борьбе с незаконным оборотом и употреблением наркотиков, пьянством и алкоголизмом»;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информационного стенда по профилактике правонаруше-ний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Информационный стенд не приобретен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исполнения поставщиком заказанного информационного стенда  по профилактике правона-рушений</w:t>
            </w:r>
          </w:p>
        </w:tc>
      </w:tr>
      <w:tr w:rsidR="00385B21" w:rsidTr="00385B2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помещения для участкового уполномоченного полиции  на обслуживаемом участке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помещения для участк-ового уполно-моченного полиции  на обслуживаемом участке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рабочее место для работы участкового уполномоченного полиции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перечня объектов для отбывания осужденными  исправительных обязательных работ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 об определении перечня объектов для отбывания осужденных к исправительным обязательным работам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для отбывания определены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 № 2 к отчету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Комплекс мер по профилактике правонарушений на территории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на 2023-2025годы «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за 2023г.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4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помещения»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75"/>
        <w:gridCol w:w="2550"/>
        <w:gridCol w:w="1980"/>
        <w:gridCol w:w="1845"/>
        <w:gridCol w:w="1560"/>
      </w:tblGrid>
      <w:tr w:rsidR="00385B21" w:rsidTr="00385B21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расходов, предусмотренных</w:t>
            </w:r>
            <w:r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сводной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</w:tr>
      <w:tr w:rsidR="00385B21" w:rsidTr="00385B21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85B21" w:rsidTr="00385B21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Косоржанского сельсовета на 2023-2025годы»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«Размещение информации по профилактике и борьбе с незаконным оборотом и употреблением наркотиков, пьянством и алкоголизмом»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5B21" w:rsidTr="00385B21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мероприятие2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«Ведение банка данных семей, находящихся в социально </w:t>
            </w:r>
            <w:r>
              <w:rPr>
                <w:sz w:val="18"/>
                <w:szCs w:val="18"/>
              </w:rPr>
              <w:lastRenderedPageBreak/>
              <w:t>опасном положении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5B21" w:rsidTr="00385B21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«Предоставление помещения для участкового уполномоченного полиции на обслуживаемом участке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перечня объектов для отбывания осужденными  исправительных обязательных работ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 к отчету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реализации муниципальной программы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Комплекс мер по профилактике правонарушений на территории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на 2023-2025годы «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385B21" w:rsidRDefault="00385B21" w:rsidP="00385B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достижении значений показателей (индикаторов)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305"/>
        <w:gridCol w:w="1425"/>
        <w:gridCol w:w="2100"/>
        <w:gridCol w:w="1410"/>
        <w:gridCol w:w="1665"/>
        <w:gridCol w:w="3390"/>
      </w:tblGrid>
      <w:tr w:rsidR="00385B21" w:rsidTr="00385B21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</w:tr>
      <w:tr w:rsidR="00385B21" w:rsidTr="00385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85B21" w:rsidRDefault="00385B21">
            <w:pPr>
              <w:rPr>
                <w:sz w:val="18"/>
                <w:szCs w:val="18"/>
              </w:rPr>
            </w:pPr>
          </w:p>
        </w:tc>
      </w:tr>
      <w:tr w:rsidR="00385B21" w:rsidTr="00385B21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85B21" w:rsidTr="00385B21">
        <w:trPr>
          <w:tblCellSpacing w:w="0" w:type="dxa"/>
        </w:trPr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«Комплекс мер по профилактике правонарушений на территории  Косоржанского сельсовета на 2023-2025годы»</w:t>
            </w:r>
          </w:p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5B21" w:rsidTr="00385B21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1. Улучшение результативности борьбы с преступностью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нет</w:t>
            </w:r>
          </w:p>
        </w:tc>
      </w:tr>
      <w:tr w:rsidR="00385B21" w:rsidTr="00385B21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2. 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1" w:rsidRDefault="00385B2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нет</w:t>
            </w:r>
          </w:p>
        </w:tc>
      </w:tr>
    </w:tbl>
    <w:p w:rsidR="00BC59B0" w:rsidRPr="00385B21" w:rsidRDefault="00BC59B0" w:rsidP="00385B21"/>
    <w:sectPr w:rsidR="00BC59B0" w:rsidRPr="00385B2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37" w:rsidRDefault="009C3137" w:rsidP="00C0089A">
      <w:pPr>
        <w:pStyle w:val="ConsPlusNormal"/>
      </w:pPr>
      <w:r>
        <w:separator/>
      </w:r>
    </w:p>
  </w:endnote>
  <w:endnote w:type="continuationSeparator" w:id="0">
    <w:p w:rsidR="009C3137" w:rsidRDefault="009C313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37" w:rsidRDefault="009C3137" w:rsidP="00C0089A">
      <w:pPr>
        <w:pStyle w:val="ConsPlusNormal"/>
      </w:pPr>
      <w:r>
        <w:separator/>
      </w:r>
    </w:p>
  </w:footnote>
  <w:footnote w:type="continuationSeparator" w:id="0">
    <w:p w:rsidR="009C3137" w:rsidRDefault="009C313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5B21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7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3"/>
  </w:num>
  <w:num w:numId="5">
    <w:abstractNumId w:val="5"/>
  </w:num>
  <w:num w:numId="6">
    <w:abstractNumId w:val="21"/>
  </w:num>
  <w:num w:numId="7">
    <w:abstractNumId w:val="7"/>
  </w:num>
  <w:num w:numId="8">
    <w:abstractNumId w:val="10"/>
  </w:num>
  <w:num w:numId="9">
    <w:abstractNumId w:val="24"/>
  </w:num>
  <w:num w:numId="10">
    <w:abstractNumId w:val="18"/>
  </w:num>
  <w:num w:numId="11">
    <w:abstractNumId w:val="22"/>
  </w:num>
  <w:num w:numId="12">
    <w:abstractNumId w:val="11"/>
  </w:num>
  <w:num w:numId="13">
    <w:abstractNumId w:val="23"/>
  </w:num>
  <w:num w:numId="14">
    <w:abstractNumId w:val="19"/>
  </w:num>
  <w:num w:numId="15">
    <w:abstractNumId w:val="20"/>
  </w:num>
  <w:num w:numId="16">
    <w:abstractNumId w:val="2"/>
  </w:num>
  <w:num w:numId="17">
    <w:abstractNumId w:val="25"/>
  </w:num>
  <w:num w:numId="18">
    <w:abstractNumId w:val="17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7"/>
  </w:num>
  <w:num w:numId="26">
    <w:abstractNumId w:val="28"/>
  </w:num>
  <w:num w:numId="27">
    <w:abstractNumId w:val="14"/>
  </w:num>
  <w:num w:numId="28">
    <w:abstractNumId w:val="1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C3137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2967</TotalTime>
  <Pages>7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13945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99</cp:revision>
  <cp:lastPrinted>2020-11-23T12:25:00Z</cp:lastPrinted>
  <dcterms:created xsi:type="dcterms:W3CDTF">2021-02-20T08:58:00Z</dcterms:created>
  <dcterms:modified xsi:type="dcterms:W3CDTF">2025-01-21T14:05:00Z</dcterms:modified>
</cp:coreProperties>
</file>