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14D" w:rsidRDefault="0084014D" w:rsidP="0084014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«02» февраля 2024 года №13 "О внесении изменений в муниципальную программу «Социальная поддержка граждан Косоржанского сельсовета Щигровского района Курской области на 2024-2026 годы»"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«02» февраля 2024 года                    №13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муниципальную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программу «Социальная поддержка граждан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2024-2026 годы»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Косоржанского сельсовета Щигровского района Курской области  ПОСТАНОВЛЯЕТ: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1.Внести  изменения в муниципальную программу «Социальная поддержка граждан Косоржанского сельсовета Щигровского района Курской области на 2024-2026 годы», утвержденную постановлением №96 от 28.11.2023 года: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В паспорт муниципальной программы «Социальная поддержка граждан Косоржанского сельсовета Щигровского района Курской области на 2024-2026 годы»  раздел Ресурсное обеспечение муниципальной программы изложить в следующей  редакции:</w:t>
      </w:r>
    </w:p>
    <w:tbl>
      <w:tblPr>
        <w:tblW w:w="1358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09"/>
        <w:gridCol w:w="9680"/>
      </w:tblGrid>
      <w:tr w:rsidR="0084014D" w:rsidTr="0084014D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Ресурсное обеспечение</w:t>
            </w:r>
          </w:p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программы</w:t>
            </w:r>
          </w:p>
        </w:tc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181"/>
            </w:tblGrid>
            <w:tr w:rsidR="0084014D">
              <w:trPr>
                <w:tblCellSpacing w:w="0" w:type="dxa"/>
              </w:trPr>
              <w:tc>
                <w:tcPr>
                  <w:tcW w:w="58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84014D" w:rsidRDefault="0084014D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объем финансового обеспечения реализации муниципальной программы</w:t>
                  </w:r>
                </w:p>
                <w:p w:rsidR="0084014D" w:rsidRDefault="0084014D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 2024-2026 годы – 1755,810 тыс. рублей,</w:t>
                  </w:r>
                </w:p>
                <w:tbl>
                  <w:tblPr>
                    <w:tblW w:w="601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15"/>
                  </w:tblGrid>
                  <w:tr w:rsidR="0084014D">
                    <w:trPr>
                      <w:tblCellSpacing w:w="0" w:type="dxa"/>
                    </w:trPr>
                    <w:tc>
                      <w:tcPr>
                        <w:tcW w:w="6015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84014D" w:rsidRDefault="0084014D">
                        <w:pPr>
                          <w:pStyle w:val="ac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в том числе средства бюджета Косоржанского сельсовета – 1755,810 тыс. рублей:</w:t>
                        </w:r>
                      </w:p>
                    </w:tc>
                  </w:tr>
                  <w:tr w:rsidR="0084014D">
                    <w:trPr>
                      <w:tblCellSpacing w:w="0" w:type="dxa"/>
                    </w:trPr>
                    <w:tc>
                      <w:tcPr>
                        <w:tcW w:w="6015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84014D" w:rsidRDefault="0084014D">
                        <w:pPr>
                          <w:pStyle w:val="ac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2024 год −  585,270  тыс. рублей;</w:t>
                        </w:r>
                      </w:p>
                    </w:tc>
                  </w:tr>
                  <w:tr w:rsidR="0084014D">
                    <w:trPr>
                      <w:tblCellSpacing w:w="0" w:type="dxa"/>
                    </w:trPr>
                    <w:tc>
                      <w:tcPr>
                        <w:tcW w:w="6015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84014D" w:rsidRDefault="0084014D">
                        <w:pPr>
                          <w:pStyle w:val="ac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2025 год −  585,270  тыс. рублей;</w:t>
                        </w:r>
                      </w:p>
                    </w:tc>
                  </w:tr>
                  <w:tr w:rsidR="0084014D">
                    <w:trPr>
                      <w:tblCellSpacing w:w="0" w:type="dxa"/>
                    </w:trPr>
                    <w:tc>
                      <w:tcPr>
                        <w:tcW w:w="6015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84014D" w:rsidRDefault="0084014D">
                        <w:pPr>
                          <w:pStyle w:val="ac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2026 год −  585,270 тыс. рублей;</w:t>
                        </w:r>
                      </w:p>
                    </w:tc>
                  </w:tr>
                </w:tbl>
                <w:p w:rsidR="0084014D" w:rsidRDefault="0084014D"/>
              </w:tc>
            </w:tr>
          </w:tbl>
          <w:p w:rsidR="0084014D" w:rsidRDefault="0084014D"/>
        </w:tc>
      </w:tr>
    </w:tbl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1.2 . Абзац 1 раздела 4 «Информация по ресурсному обеспечению муниципальной программы «Социальная поддержка граждан Косоржанского сельсовета Щигровского района Курской области на 2024-2026 гг.» изложить в следующей  редакции: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335"/>
      </w:tblGrid>
      <w:tr w:rsidR="0084014D" w:rsidTr="0084014D">
        <w:trPr>
          <w:tblCellSpacing w:w="0" w:type="dxa"/>
        </w:trPr>
        <w:tc>
          <w:tcPr>
            <w:tcW w:w="7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«объем финансового обеспечения реализации муниципальной программы</w:t>
            </w:r>
          </w:p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2024-2026 годы – 1755,810 тыс. рублей,</w:t>
            </w:r>
          </w:p>
          <w:tbl>
            <w:tblPr>
              <w:tblW w:w="601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5"/>
            </w:tblGrid>
            <w:tr w:rsidR="0084014D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84014D" w:rsidRDefault="0084014D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 том числе средства бюджета Косоржанского сельсовета – 1374,398 тыс. рублей:</w:t>
                  </w:r>
                </w:p>
              </w:tc>
            </w:tr>
            <w:tr w:rsidR="0084014D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84014D" w:rsidRDefault="0084014D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2024 год −  585,270  тыс. рублей;</w:t>
                  </w:r>
                </w:p>
              </w:tc>
            </w:tr>
            <w:tr w:rsidR="0084014D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84014D" w:rsidRDefault="0084014D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2025 год −  585,270  тыс. рублей;</w:t>
                  </w:r>
                </w:p>
              </w:tc>
            </w:tr>
            <w:tr w:rsidR="0084014D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84014D" w:rsidRDefault="0084014D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2026 год −  585,270 тыс. рублей;</w:t>
                  </w:r>
                </w:p>
              </w:tc>
            </w:tr>
          </w:tbl>
          <w:p w:rsidR="0084014D" w:rsidRDefault="0084014D"/>
        </w:tc>
      </w:tr>
    </w:tbl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В раздел 8.1. Паспорт подпрограммы «Развитие мер социальной поддержки отдельных категорий граждан» внести следующие изменения: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раздел Ресурсное обеспечение муниципальной подпрограммы изложить в следующей  редакции:</w:t>
      </w:r>
    </w:p>
    <w:tbl>
      <w:tblPr>
        <w:tblW w:w="10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05"/>
        <w:gridCol w:w="7365"/>
      </w:tblGrid>
      <w:tr w:rsidR="0084014D" w:rsidTr="0084014D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Ресурсное обеспечение </w:t>
            </w:r>
            <w:r>
              <w:rPr>
                <w:sz w:val="18"/>
                <w:szCs w:val="18"/>
              </w:rPr>
              <w:lastRenderedPageBreak/>
              <w:t>подпрограммы</w:t>
            </w:r>
          </w:p>
        </w:tc>
        <w:tc>
          <w:tcPr>
            <w:tcW w:w="7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объем финансового обеспечения реализации муниципальной программы</w:t>
            </w:r>
          </w:p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 2024-2026 годы – 1755,810 тыс. рублей,</w:t>
            </w:r>
          </w:p>
          <w:tbl>
            <w:tblPr>
              <w:tblW w:w="601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5"/>
            </w:tblGrid>
            <w:tr w:rsidR="0084014D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84014D" w:rsidRDefault="0084014D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 том числе средства бюджета Косоржанского сельсовета – 1755,810 тыс. рублей:</w:t>
                  </w:r>
                </w:p>
              </w:tc>
            </w:tr>
            <w:tr w:rsidR="0084014D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84014D" w:rsidRDefault="0084014D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2024 год −  585,270  тыс. рублей;</w:t>
                  </w:r>
                </w:p>
              </w:tc>
            </w:tr>
            <w:tr w:rsidR="0084014D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84014D" w:rsidRDefault="0084014D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2025 год −  585,270  тыс. рублей;</w:t>
                  </w:r>
                </w:p>
              </w:tc>
            </w:tr>
            <w:tr w:rsidR="0084014D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84014D" w:rsidRDefault="0084014D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2026 год −  585,270 тыс. рублей;</w:t>
                  </w:r>
                </w:p>
              </w:tc>
            </w:tr>
          </w:tbl>
          <w:p w:rsidR="0084014D" w:rsidRDefault="0084014D"/>
        </w:tc>
      </w:tr>
    </w:tbl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1.4. Абзац 1 раздела 8.5.  «Информация по ресурсному обеспечению подпрограммы «Развитие мер социальной поддержки отдельных категорий граждан»»изложить в следующей  редакции: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770"/>
      </w:tblGrid>
      <w:tr w:rsidR="0084014D" w:rsidTr="0084014D">
        <w:trPr>
          <w:tblCellSpacing w:w="0" w:type="dxa"/>
        </w:trPr>
        <w:tc>
          <w:tcPr>
            <w:tcW w:w="7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«объем финансового обеспечения реализации муниципальной программы</w:t>
            </w:r>
          </w:p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2024-2026 годы – 1374,398 тыс. рублей,</w:t>
            </w:r>
          </w:p>
          <w:tbl>
            <w:tblPr>
              <w:tblW w:w="601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5"/>
            </w:tblGrid>
            <w:tr w:rsidR="0084014D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84014D" w:rsidRDefault="0084014D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 том числе средства бюджета Косоржанского сельсовета – 1755,810 тыс. рублей:</w:t>
                  </w:r>
                </w:p>
              </w:tc>
            </w:tr>
            <w:tr w:rsidR="0084014D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84014D" w:rsidRDefault="0084014D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2024 год −  585,270  тыс. рублей;</w:t>
                  </w:r>
                </w:p>
              </w:tc>
            </w:tr>
            <w:tr w:rsidR="0084014D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84014D" w:rsidRDefault="0084014D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2025 год −  585,270  тыс. рублей;</w:t>
                  </w:r>
                </w:p>
              </w:tc>
            </w:tr>
            <w:tr w:rsidR="0084014D">
              <w:trPr>
                <w:tblCellSpacing w:w="0" w:type="dxa"/>
              </w:trPr>
              <w:tc>
                <w:tcPr>
                  <w:tcW w:w="60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84014D" w:rsidRDefault="0084014D">
                  <w:pPr>
                    <w:pStyle w:val="ac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2026 год −  585,270 тыс. рублей;</w:t>
                  </w:r>
                </w:p>
              </w:tc>
            </w:tr>
          </w:tbl>
          <w:p w:rsidR="0084014D" w:rsidRDefault="0084014D"/>
        </w:tc>
      </w:tr>
    </w:tbl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1.5. . Приложения №1,№5 к муниципальной программе  «Социальная поддержка граждан Косоржанского сельсовета Щигровского района Курской области на 2024-2026 годы», изложить в новой редакции.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2.  Контроль  за выполнением настоящего постановления оставляю за собой.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3. Настоящее постановление вступает в силу со дня обнародования.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4. Постановление распространяется на правоотношения, возникшие с 01 января 2024 года.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        Г.Д.Захаров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 программе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«Социальная поддержка граждан Косоржанского сельсовета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 на 2024-2026 годы»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Расходы бюджета Косоржанского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d"/>
          <w:rFonts w:ascii="Tahoma" w:hAnsi="Tahoma" w:cs="Tahoma"/>
          <w:color w:val="000000"/>
          <w:sz w:val="18"/>
          <w:szCs w:val="18"/>
        </w:rPr>
        <w:t>сельсовета 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на реализацию муниципальной программы «Социальная поддержка граждан Косоржанского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d"/>
          <w:rFonts w:ascii="Tahoma" w:hAnsi="Tahoma" w:cs="Tahoma"/>
          <w:color w:val="000000"/>
          <w:sz w:val="18"/>
          <w:szCs w:val="18"/>
        </w:rPr>
        <w:t>сельсовета Щигровского района Курской области на 2024-2026 годы»</w:t>
      </w:r>
    </w:p>
    <w:tbl>
      <w:tblPr>
        <w:tblW w:w="147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10"/>
        <w:gridCol w:w="3120"/>
        <w:gridCol w:w="2970"/>
        <w:gridCol w:w="855"/>
        <w:gridCol w:w="855"/>
        <w:gridCol w:w="705"/>
        <w:gridCol w:w="855"/>
        <w:gridCol w:w="240"/>
        <w:gridCol w:w="255"/>
        <w:gridCol w:w="780"/>
        <w:gridCol w:w="1275"/>
        <w:gridCol w:w="1425"/>
      </w:tblGrid>
      <w:tr w:rsidR="0084014D" w:rsidTr="0084014D">
        <w:trPr>
          <w:tblCellSpacing w:w="0" w:type="dxa"/>
        </w:trPr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 муниципальной программы, основного мероприятия,</w:t>
            </w:r>
          </w:p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ведомственной целевой программы</w:t>
            </w:r>
          </w:p>
        </w:tc>
        <w:tc>
          <w:tcPr>
            <w:tcW w:w="29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исполнитель,</w:t>
            </w:r>
          </w:p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соисполнители, участники</w:t>
            </w:r>
          </w:p>
        </w:tc>
        <w:tc>
          <w:tcPr>
            <w:tcW w:w="32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4014D" w:rsidTr="0084014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14D" w:rsidRDefault="0084014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14D" w:rsidRDefault="0084014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14D" w:rsidRDefault="0084014D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РзПр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</w:tr>
      <w:tr w:rsidR="0084014D" w:rsidTr="0084014D">
        <w:trPr>
          <w:tblCellSpacing w:w="0" w:type="dxa"/>
        </w:trPr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14D" w:rsidRDefault="0084014D">
            <w:pPr>
              <w:rPr>
                <w:sz w:val="1"/>
              </w:rPr>
            </w:pP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14D" w:rsidRDefault="0084014D">
            <w:pPr>
              <w:rPr>
                <w:sz w:val="1"/>
              </w:rPr>
            </w:pP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14D" w:rsidRDefault="0084014D">
            <w:pPr>
              <w:rPr>
                <w:sz w:val="1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14D" w:rsidRDefault="0084014D">
            <w:pPr>
              <w:rPr>
                <w:sz w:val="1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14D" w:rsidRDefault="0084014D">
            <w:pPr>
              <w:rPr>
                <w:sz w:val="1"/>
              </w:rPr>
            </w:pP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14D" w:rsidRDefault="0084014D">
            <w:pPr>
              <w:rPr>
                <w:sz w:val="1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14D" w:rsidRDefault="0084014D">
            <w:pPr>
              <w:rPr>
                <w:sz w:val="1"/>
              </w:rPr>
            </w:pP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14D" w:rsidRDefault="0084014D">
            <w:pPr>
              <w:rPr>
                <w:sz w:val="1"/>
              </w:rPr>
            </w:pP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14D" w:rsidRDefault="0084014D">
            <w:pPr>
              <w:rPr>
                <w:sz w:val="1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14D" w:rsidRDefault="0084014D">
            <w:pPr>
              <w:rPr>
                <w:sz w:val="1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14D" w:rsidRDefault="0084014D">
            <w:pPr>
              <w:rPr>
                <w:sz w:val="1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14D" w:rsidRDefault="0084014D">
            <w:pPr>
              <w:rPr>
                <w:sz w:val="1"/>
              </w:rPr>
            </w:pPr>
          </w:p>
        </w:tc>
      </w:tr>
    </w:tbl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7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12"/>
        <w:gridCol w:w="3123"/>
        <w:gridCol w:w="2973"/>
        <w:gridCol w:w="856"/>
        <w:gridCol w:w="856"/>
        <w:gridCol w:w="706"/>
        <w:gridCol w:w="856"/>
        <w:gridCol w:w="1276"/>
        <w:gridCol w:w="1276"/>
        <w:gridCol w:w="1411"/>
      </w:tblGrid>
      <w:tr w:rsidR="0084014D" w:rsidTr="0084014D">
        <w:trPr>
          <w:tblHeader/>
          <w:tblCellSpacing w:w="0" w:type="dxa"/>
        </w:trPr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lastRenderedPageBreak/>
              <w:t>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10</w:t>
            </w:r>
          </w:p>
        </w:tc>
      </w:tr>
      <w:tr w:rsidR="0084014D" w:rsidTr="0084014D">
        <w:trPr>
          <w:tblCellSpacing w:w="0" w:type="dxa"/>
        </w:trPr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</w:t>
            </w:r>
            <w:r>
              <w:rPr>
                <w:sz w:val="18"/>
                <w:szCs w:val="18"/>
              </w:rPr>
              <w:br/>
              <w:t>программа</w:t>
            </w:r>
          </w:p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«Социальная поддержка граждан Косоржанского сельсовета Щигровского района Курской области на 2024-2026 годы»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585,270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585,270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585,270</w:t>
            </w:r>
          </w:p>
        </w:tc>
      </w:tr>
      <w:tr w:rsidR="0084014D" w:rsidTr="0084014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14D" w:rsidRDefault="0084014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14D" w:rsidRDefault="0084014D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Косоржанского сельсовета, 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585,270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585,270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585,270</w:t>
            </w:r>
          </w:p>
        </w:tc>
      </w:tr>
      <w:tr w:rsidR="0084014D" w:rsidTr="0084014D">
        <w:trPr>
          <w:tblCellSpacing w:w="0" w:type="dxa"/>
        </w:trPr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поддержка отдельных категорий</w:t>
            </w:r>
          </w:p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граждан»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подпрограмме 1,</w:t>
            </w:r>
          </w:p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585,270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585,270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585,270</w:t>
            </w:r>
          </w:p>
        </w:tc>
      </w:tr>
      <w:tr w:rsidR="0084014D" w:rsidTr="0084014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14D" w:rsidRDefault="0084014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14D" w:rsidRDefault="0084014D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Косоржанского сельсовета, 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585,270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585,270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585,270</w:t>
            </w:r>
          </w:p>
        </w:tc>
      </w:tr>
      <w:tr w:rsidR="0084014D" w:rsidTr="0084014D">
        <w:trPr>
          <w:tblCellSpacing w:w="0" w:type="dxa"/>
        </w:trPr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1.11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муниципальной пенсии за выслугу лет и доплат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Косоржанского сельсовета, 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585,270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585,270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585,270</w:t>
            </w:r>
          </w:p>
        </w:tc>
      </w:tr>
    </w:tbl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5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 муниципальной программе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«Социальная поддержка граждан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Косоржанского сельсовета Щигровского района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 на 2024-2026 годы» 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РАСХОДЫ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бюджета Косоржанского сельсовета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и внебюджетных источников на реализацию муниципальной программы «Социальная поддержка граждан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 сельсовета Щигровского района Курской области на 2024-2026 годы»</w:t>
      </w:r>
    </w:p>
    <w:tbl>
      <w:tblPr>
        <w:tblW w:w="1386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623"/>
        <w:gridCol w:w="2629"/>
        <w:gridCol w:w="2771"/>
        <w:gridCol w:w="2276"/>
        <w:gridCol w:w="2248"/>
        <w:gridCol w:w="2320"/>
      </w:tblGrid>
      <w:tr w:rsidR="0084014D" w:rsidTr="0084014D">
        <w:trPr>
          <w:tblCellSpacing w:w="0" w:type="dxa"/>
        </w:trPr>
        <w:tc>
          <w:tcPr>
            <w:tcW w:w="16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26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70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расходов (тыс. руб.), годы</w:t>
            </w:r>
          </w:p>
        </w:tc>
      </w:tr>
      <w:tr w:rsidR="0084014D" w:rsidTr="0084014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14D" w:rsidRDefault="0084014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14D" w:rsidRDefault="0084014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14D" w:rsidRDefault="0084014D">
            <w:pPr>
              <w:rPr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</w:tr>
    </w:tbl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86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651"/>
        <w:gridCol w:w="2630"/>
        <w:gridCol w:w="2772"/>
        <w:gridCol w:w="2257"/>
        <w:gridCol w:w="2243"/>
        <w:gridCol w:w="2314"/>
      </w:tblGrid>
      <w:tr w:rsidR="0084014D" w:rsidTr="0084014D">
        <w:trPr>
          <w:tblHeader/>
          <w:tblCellSpacing w:w="0" w:type="dxa"/>
        </w:trPr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</w:tr>
      <w:tr w:rsidR="0084014D" w:rsidTr="0084014D">
        <w:trPr>
          <w:tblCellSpacing w:w="0" w:type="dxa"/>
        </w:trPr>
        <w:tc>
          <w:tcPr>
            <w:tcW w:w="16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поддержка граждан Косоржанского сельсовета</w:t>
            </w:r>
          </w:p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 Курской области на 2024-2026 годы»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585,270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585,270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585,270</w:t>
            </w:r>
          </w:p>
        </w:tc>
      </w:tr>
      <w:tr w:rsidR="0084014D" w:rsidTr="0084014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14D" w:rsidRDefault="0084014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14D" w:rsidRDefault="0084014D">
            <w:pPr>
              <w:rPr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4014D" w:rsidTr="0084014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14D" w:rsidRDefault="0084014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14D" w:rsidRDefault="0084014D">
            <w:pPr>
              <w:rPr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Косоржанского сельсовета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585,270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585,270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585,270</w:t>
            </w:r>
          </w:p>
        </w:tc>
      </w:tr>
      <w:tr w:rsidR="0084014D" w:rsidTr="0084014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14D" w:rsidRDefault="0084014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14D" w:rsidRDefault="0084014D">
            <w:pPr>
              <w:rPr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4014D" w:rsidTr="0084014D">
        <w:trPr>
          <w:tblCellSpacing w:w="0" w:type="dxa"/>
        </w:trPr>
        <w:tc>
          <w:tcPr>
            <w:tcW w:w="16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Подпрограм-ма 1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поддержка отдельных категорий</w:t>
            </w:r>
          </w:p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граждан»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585,270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585,270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585,270</w:t>
            </w:r>
          </w:p>
        </w:tc>
      </w:tr>
      <w:tr w:rsidR="0084014D" w:rsidTr="0084014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14D" w:rsidRDefault="0084014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14D" w:rsidRDefault="0084014D">
            <w:pPr>
              <w:rPr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4014D" w:rsidTr="0084014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14D" w:rsidRDefault="0084014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14D" w:rsidRDefault="0084014D">
            <w:pPr>
              <w:rPr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Косоржанского сельсовета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585,270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585,270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585,270</w:t>
            </w:r>
          </w:p>
        </w:tc>
      </w:tr>
      <w:tr w:rsidR="0084014D" w:rsidTr="0084014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14D" w:rsidRDefault="0084014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4014D" w:rsidRDefault="0084014D">
            <w:pPr>
              <w:rPr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4014D" w:rsidRDefault="008401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014D" w:rsidRDefault="0084014D" w:rsidP="008401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A15E5D" w:rsidRDefault="00A15E5D" w:rsidP="00A15E5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«16» февраля 2024г. №18.1 "Об утверждении бюджетного прогноза Косоржанского сельсовета Щигровского района Курской области на долгосрочный период до 2029 года"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«16» февраля  2024года                 №18.1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бюджетного прогноза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Косоржанского сельсовета Щигровского района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 на долгосрочный период до 2029 года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28.06.2014 № 172-ФЗ «О стратегическом планировании в Российской Федерации», со статьей 170.1 Бюджетного кодекса Российской Федерации, в целях осуществления долгосрочного бюджетного планирования в Косоржанском сельсовете Щигровского района Курской области, Администрация Косоржанского сельсовета Щигровского района Курской области постановляет: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       </w:t>
      </w:r>
      <w:r>
        <w:rPr>
          <w:rFonts w:ascii="Tahoma" w:hAnsi="Tahoma" w:cs="Tahoma"/>
          <w:color w:val="000000"/>
          <w:sz w:val="18"/>
          <w:szCs w:val="18"/>
        </w:rPr>
        <w:t>1. Утвердить бюджетный прогноз Косоржанского сельсовета Щигровского района Курской области на долгосрочный период до 2029 года (прилагается).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Утвердить Прогноз основных характеристик бюджета  Косоржанского сельсовета Щигровского района Курской области  (приложение 1).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Утвердить Показатели финансового обеспечения муниципальных программ Косоржанского сельсовета Щигровского района Курской области (приложение 2).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Контроль за исполнением настоящего постановления возложить на начальника отдела Администрации Косоржанского сельсовета Щигровского района Курской области  Гордееву Л.А..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5.  Постановление вступает в силу после его официального обнародования путем размещения на официальном сайте администрации  в сети «Интернет» и распространяется на правоотношения, возникшие с 1 января 2024 года.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                                 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                   Г.Д.Захаров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                  Приложение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Косоржанского сельсовета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 от 16.02.2024г. №18.1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Бюджетный прогноз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Косоржанского сельсовета Щигровского района Курской области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на долгосрочный период до 2029 года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Бюджетный прогноз Косоржанского сельсовета Щигровского района Курской области  на долгосрочный период до 2029 года (далее - бюджетный прогноз) разработан на основе прогноза социально-экономического развития Косоржанского сельсовета Щигровского района Курской области с учетом основных направлений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бюджетной и налоговой политики  Косоржанского сельсовета Щигровского района Курской области.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Необходимость поддержания сбалансированности бюджетной системы будет являться важнейшим фактором проводимой в данном периоде долгосрочной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обязательств.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Цели и задачи долгосрочной бюджетной политики Косоржанского сельсовета Щигровского района Курской области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Условия формирования бюджетного прогноза Косоржанского сельсовета Щигровского района Курской области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Целью основных направлений бюджетной политики на 2024 год и на плановый период 2025 и 2026 годов является определение основных подходов к формированию характеристик и прогнозируемых параметров проекта  бюджета муниципального образования "Косоржанский сельсовет" Щигровского района  Курской области на 2024 год и на плановый период 2025 и 2026 годов и дальнейшее повышение эффективности использования бюджетных средств.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задачами бюджетной политики муниципального образования "Косоржанский сельсовет" Щигровского района Курской области на  2024 год и на плановый период 2024 и 2026 годов будут: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ведение реестра расходных обязательств главного распорядителя средств  бюджета муниципального образования "Косоржанский сельсовет" Щигровского района Курской области;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формирование  бюджета муниципального образования "Косоржанский сельсовет" Щигровского района  Курской области на основе муниципальных программ и достижение  поставленных целей, для реализации которых имеются необходимые ресурсы;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исполнение всех решений в пределах утвержденных предельных объемов расходов на реализацию муниципальных 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внедрение эффективного механизма финансирование муниципальных программ, в основе которого должно быть распределение бюджетных средств в прямой зависимости от достижения установленных конкретных  результатов;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мер по повышению эффективности использования бюджетных средств и оптимизации расходов;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строгое соблюдение бюджетно-финансовой дисциплины главным распорядителем и  всеми получателями бюджетных средств;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недопущение кредиторской задолженности по заработной плате и социальным выплатам;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государственных и муниципальных нужд;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формирование «Бюджета для граждан» по проекту бюджета муниципального образования "Косоржанский сельсовет" Щигровского района  Курской области  и его исполнению в доступной для широкого круга заинтересованных пользователей форме, разрабатываемого в целях вовлечения граждан в бюджетный процесс муниципального образования «Косоржанский сельсовет» Щигровского района  Курской области;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усиление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совершенствование механизмов участия общественности в бюджетном процессе;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открытости и прозрачности бюджета путем размещения в информационно-телекоммуникационной сети «Интернет» основных положений бюджета муниципального образования "Косоржанский сельсовет" Щигровского района  Курской области в формате «Бюджет для граждан», стимулирование интереса населения Косоржанского сельсовета Щигровского района Курской области к финансовым вопросам;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вовлечения граждан в процедуру обсуждения и принятия конкретных бюджетных решений, их эффективности и результативности.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Косоржанского сельсовета Щигровского района Курской области.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Необходимо соблюдать баланс между сохранением бюджетной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 Долгосрочная 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Косоржанском сельсовете Щигровского района Курской области, создания условий для устойчивого социально-экономического развития поселения.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Формирование долгосрочной бюджетной политики будет осуществляться в условиях непростой финансовой ситуации в соответствии со следующими базовыми подходами:</w:t>
      </w:r>
    </w:p>
    <w:p w:rsidR="00A15E5D" w:rsidRDefault="00A15E5D" w:rsidP="00A15E5D">
      <w:pPr>
        <w:numPr>
          <w:ilvl w:val="0"/>
          <w:numId w:val="34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Федерации, при формировании проекта бюджета сельского поселения на очередной финансовый год и плановый период.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реализации комплекса мер повышения эффективности управления муниципальными финансами.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Минимизация рисков несбалансированности бюджетов бюджетной системы Российской Федерации при бюджетном планировании. Для этого формирование бюджетного прогноза должно основываться на реалистичных оценках и прогнозах социально-экономического развития Косоржанского сельсовета Щигровского района Курской области в долгосрочном периоде. 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Сравнительная оценка эффективности новых расходных обязательств с учетом сроков и механизмов их реализации. Ограниченность финансовых ресурсов  бюджета сельского поселения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Прогноз  основных  характеристик бюджета муниципального образования "Косоржанский сельсовет" Щигровского района Курской области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 Косоржанского сельсовета Щигровского района Курской области на долгосрочный период прогнозирован сбалансированным. Бюджет разработан на основании исходных условий для формирования вариантов развития и основных показателей прогноза социально-экономического развития Косоржанского сельсовета Щигровского района Курской области.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прогнозом бюджета муниципального образования "Косоржанский сельсовет" Щигровского района Курской области на 2024 год доходы составили 2615.556 тыс. рублей,  на 2025 год 1806.875тыс.руб. на 2026-2029 годы  1818.56тыс. рублей.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Безвозмездные поступления в бюджете сельского поселения на 2024 год запланированы в сумме  1260.301 тыс. рублей, на 2025 год – 447.3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01 тыс.руб., на 2026 – 2028 год в сумме 454.409 тыс. рублей.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       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Налоговых доходов  запланировано в 2024 год на сумму 904,149 тыс. руб. или 34,57 % к общему объему запланированных доходов.  На 2025 год – 908,472 тыс.руб. или 50,28 % к общему объему  запланированных доходов, на 2026-2029 годы – 913,04 тыс.руб. или 50,21% к общему объему запланированных доходов.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неналоговых доходов  запланировано в 2024 год на сумму 451,106 тыс. руб. или 17,25 % к общему объему запланированных доходов.  На 2025 год – 451,106 тыс.руб. или 24,96 % к общему объему  запланированных доходов, на 2026-2029 годы – 451,106 тыс.руб. или 24,80% к общему объему запланированных доходов.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Расходная часть бюджета   сформирована программным и непрограммным методом. В программной структуре расходов- на основе  муниципальных программ Косоржанского сельсовета Щигровского района Курской области.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Расходы на реализацию муниципальных программ Косоржанского сельсовета Щигровского района Курской области в общем объеме расходов бюджета сельского поселения в 2024г составляют 20.16 %, 2025 год 18.07 %, 2026-2029 год 15.55 %. Расходы бюджета по непрограммным  направлениям деятельности в общем объеме расходов бюджета сельского поселения в 2024 год составляют 79.84 %, 2025 год 81.93 %, 2026-2029 год- 84.45 %.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Прогноз основных  характеристик бюджета Косоржанского сельсовета Щигровского района Курской области, представлен в приложении № 1.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Показатели финансового обеспечения муниципальных программ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 Курской области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Особое внимание уделяется качественной разработке и реализации муниципальных программ Косоржанского сельсовета Щигровского района Курской области как основного инструмента повышения эффективности бюджетных расходов, созданию действенного механизма контроля за их выполнением.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Будет продолжена работа по совершенствованию механизма реализации муниципальных программ Косоржанского сельсовета Щигровского района Курской области в части изменения структуры программ, сокращения числа фактически вносимых в них изменений.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Показатели финансового обеспечения муниципальных программ Косоржанского сельсовета Щигровского района Курской области на период их действия представлены в приложении № 2.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Оценка и минимизация бюджетных рисков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       Долгосрочная бюджетная политика Косоржанского сельсовета Щигровского района Курской области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сельского поселения.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условиях экономической нестабильности наиболее негативными последствиями и рисками для бюджета Косоржанского сельсовета Щигровского района Курской области являются: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превышение прогнозируемого уровня инфляции;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высокий уровень дефицита бюджета;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сокращение межбюджетных трансфертов из областного и федерального бюджетов;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Мероприятия по минимизации бюджетных рисков: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повышение доходного потенциала Косоржанского сельсовета Щигровского района Курской области;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максимальное наполнение доходной части местных бюджетов для осуществления социально значимых расходов;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проведение детальных проверок исполнения местного бюджета.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средств.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Приложение № 1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Администрации Косоржанского сельсовета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                                                              от  16.02.2024г. №18.1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Прогноз основных характеристик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бюджета муниципального образования "Косоржанский сельсовет" Щигровского района Курской области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(тыс. руб.)</w:t>
      </w:r>
    </w:p>
    <w:tbl>
      <w:tblPr>
        <w:tblpPr w:leftFromText="45" w:rightFromText="45" w:vertAnchor="text"/>
        <w:tblW w:w="99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0"/>
        <w:gridCol w:w="1695"/>
        <w:gridCol w:w="1350"/>
        <w:gridCol w:w="1425"/>
        <w:gridCol w:w="1395"/>
        <w:gridCol w:w="1125"/>
        <w:gridCol w:w="1080"/>
        <w:gridCol w:w="1260"/>
      </w:tblGrid>
      <w:tr w:rsidR="00A15E5D" w:rsidTr="00A15E5D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 xml:space="preserve">№ </w:t>
            </w:r>
            <w:r>
              <w:rPr>
                <w:rStyle w:val="ad"/>
                <w:sz w:val="18"/>
                <w:szCs w:val="18"/>
              </w:rPr>
              <w:lastRenderedPageBreak/>
              <w:t>п/п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 xml:space="preserve">Наименование </w:t>
            </w:r>
            <w:r>
              <w:rPr>
                <w:rStyle w:val="ad"/>
                <w:sz w:val="18"/>
                <w:szCs w:val="18"/>
              </w:rPr>
              <w:lastRenderedPageBreak/>
              <w:t>показателя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 xml:space="preserve">Очередной год </w:t>
            </w:r>
            <w:r>
              <w:rPr>
                <w:rStyle w:val="ad"/>
                <w:sz w:val="18"/>
                <w:szCs w:val="18"/>
              </w:rPr>
              <w:lastRenderedPageBreak/>
              <w:t>2024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 xml:space="preserve">Первый год </w:t>
            </w:r>
            <w:r>
              <w:rPr>
                <w:rStyle w:val="ad"/>
                <w:sz w:val="18"/>
                <w:szCs w:val="18"/>
              </w:rPr>
              <w:lastRenderedPageBreak/>
              <w:t>планового периода 2025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 xml:space="preserve">Второй год </w:t>
            </w:r>
            <w:r>
              <w:rPr>
                <w:rStyle w:val="ad"/>
                <w:sz w:val="18"/>
                <w:szCs w:val="18"/>
              </w:rPr>
              <w:lastRenderedPageBreak/>
              <w:t>планового периода 2026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 xml:space="preserve">Третий год </w:t>
            </w:r>
            <w:r>
              <w:rPr>
                <w:rStyle w:val="ad"/>
                <w:sz w:val="18"/>
                <w:szCs w:val="18"/>
              </w:rPr>
              <w:lastRenderedPageBreak/>
              <w:t>планового периода</w:t>
            </w:r>
          </w:p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2027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 xml:space="preserve">Четвертый </w:t>
            </w:r>
            <w:r>
              <w:rPr>
                <w:rStyle w:val="ad"/>
                <w:sz w:val="18"/>
                <w:szCs w:val="18"/>
              </w:rPr>
              <w:lastRenderedPageBreak/>
              <w:t>год планового периода</w:t>
            </w:r>
          </w:p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2028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 xml:space="preserve">Пятый год </w:t>
            </w:r>
            <w:r>
              <w:rPr>
                <w:rStyle w:val="ad"/>
                <w:sz w:val="18"/>
                <w:szCs w:val="18"/>
              </w:rPr>
              <w:lastRenderedPageBreak/>
              <w:t>планового периода</w:t>
            </w:r>
          </w:p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2029</w:t>
            </w:r>
          </w:p>
        </w:tc>
      </w:tr>
      <w:tr w:rsidR="00A15E5D" w:rsidTr="00A15E5D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1.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Доходы бюджета - всего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2615.556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1806.875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1818.56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1818.56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1818.56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1818.56</w:t>
            </w:r>
          </w:p>
        </w:tc>
      </w:tr>
      <w:tr w:rsidR="00A15E5D" w:rsidTr="00A15E5D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15E5D" w:rsidTr="00A15E5D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налоговые доходы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904.149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908.472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913.04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913.04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913.04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913.04</w:t>
            </w:r>
          </w:p>
        </w:tc>
      </w:tr>
      <w:tr w:rsidR="00A15E5D" w:rsidTr="00A15E5D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неналоговые доходы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451.106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451.106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451.106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451.106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451.106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451.106</w:t>
            </w:r>
          </w:p>
        </w:tc>
      </w:tr>
      <w:tr w:rsidR="00A15E5D" w:rsidTr="00A15E5D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-безвозмездные поступления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1260.301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447.30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454.409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454.409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454.409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454.409</w:t>
            </w:r>
          </w:p>
        </w:tc>
      </w:tr>
      <w:tr w:rsidR="00A15E5D" w:rsidTr="00A15E5D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2.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Расходы бюджета - всего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2615.556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1806.875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1818.56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1818.56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1818.56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1818.56</w:t>
            </w:r>
          </w:p>
        </w:tc>
      </w:tr>
      <w:tr w:rsidR="00A15E5D" w:rsidTr="00A15E5D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15E5D" w:rsidTr="00A15E5D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 финансовое обеспечение муниципальных программ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527.351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326.504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282.80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282.80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282.80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282.80</w:t>
            </w:r>
          </w:p>
        </w:tc>
      </w:tr>
      <w:tr w:rsidR="00A15E5D" w:rsidTr="00A15E5D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-на непрограммные направления расходов бюджета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2088.205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1438.921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1452.97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1535.76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1535.76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1535.76</w:t>
            </w:r>
          </w:p>
        </w:tc>
      </w:tr>
      <w:tr w:rsidR="00A15E5D" w:rsidTr="00A15E5D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41.45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82.79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15E5D" w:rsidTr="00A15E5D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Дефицит (профицит) бюджета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15E5D" w:rsidTr="00A15E5D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Отношение дефицита бюджета к общему годовому объему доходов бюджета поселения без учета объема безвозмездных поступлений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15E5D" w:rsidTr="00A15E5D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15E5D" w:rsidTr="00A15E5D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15E5D" w:rsidTr="00A15E5D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15E5D" w:rsidTr="00A15E5D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15E5D" w:rsidTr="00A15E5D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15E5D" w:rsidTr="00A15E5D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15E5D" w:rsidTr="00A15E5D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расходов на обслуживание муниципального долга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                        Приложение № 2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            к постановлению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Косоржанского сельсовета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16.02.2024г. №18.1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Показатели финансового обеспечения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муниципальных программ Косоржанского сельсовета Щигровского района Курской области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(тыс. руб.)</w:t>
      </w:r>
    </w:p>
    <w:tbl>
      <w:tblPr>
        <w:tblW w:w="97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3"/>
        <w:gridCol w:w="2023"/>
        <w:gridCol w:w="1079"/>
        <w:gridCol w:w="1138"/>
        <w:gridCol w:w="1138"/>
        <w:gridCol w:w="1138"/>
        <w:gridCol w:w="1138"/>
        <w:gridCol w:w="1138"/>
      </w:tblGrid>
      <w:tr w:rsidR="00A15E5D" w:rsidTr="00A15E5D">
        <w:trPr>
          <w:tblCellSpacing w:w="0" w:type="dxa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 п/п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Очередной год 2024г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год планового периода 2025г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год планового периода 2026г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Третий год планового периода 2027г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Четвертый год планового периода</w:t>
            </w:r>
          </w:p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Пятый год планового периода 2029</w:t>
            </w:r>
          </w:p>
        </w:tc>
      </w:tr>
      <w:tr w:rsidR="00A15E5D" w:rsidTr="00A15E5D">
        <w:trPr>
          <w:tblCellSpacing w:w="0" w:type="dxa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бюджета - всего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2615.556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1806.875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1818.56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1818.56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1818.56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1818.56</w:t>
            </w:r>
          </w:p>
        </w:tc>
      </w:tr>
      <w:tr w:rsidR="00A15E5D" w:rsidTr="00A15E5D">
        <w:trPr>
          <w:tblCellSpacing w:w="0" w:type="dxa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15E5D" w:rsidTr="00A15E5D">
        <w:trPr>
          <w:tblCellSpacing w:w="0" w:type="dxa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реализацию муниципальных программ - всего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527.351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326.504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282.80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15E5D" w:rsidTr="00A15E5D">
        <w:trPr>
          <w:tblCellSpacing w:w="0" w:type="dxa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15E5D" w:rsidTr="00A15E5D">
        <w:trPr>
          <w:tblCellSpacing w:w="0" w:type="dxa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1.1.9.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муниципальная программа «Развитие муниципальной  службы в муниципальном образовании «Косоржанский сельсовет» Щигровского района Курской области»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15E5D" w:rsidTr="00A15E5D">
        <w:trPr>
          <w:tblCellSpacing w:w="0" w:type="dxa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1.1.12.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муниципальная программа «Комплекс мер по профилактике правонарушений на территории Косоржанского сельсовета Щигровского района Курской области»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15E5D" w:rsidTr="00A15E5D">
        <w:trPr>
          <w:tblCellSpacing w:w="0" w:type="dxa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1.1.8.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 «Развитие и укрепление материально-технической базы муниципального образования «Косоржанский сельсовет» Щигровского района Курской области»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15E5D" w:rsidTr="00A15E5D">
        <w:trPr>
          <w:tblCellSpacing w:w="0" w:type="dxa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1.1.21.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</w:t>
            </w:r>
          </w:p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«Противодействие экстремизму и профилактика терроризма на территории</w:t>
            </w:r>
          </w:p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Косоржанского сельсовета Щигровского района Курской области"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15E5D" w:rsidTr="00A15E5D">
        <w:trPr>
          <w:tblCellSpacing w:w="0" w:type="dxa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1.1.13.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15E5D" w:rsidTr="00A15E5D">
        <w:trPr>
          <w:tblCellSpacing w:w="0" w:type="dxa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1.1.15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субъектов малого и среднего предпринимательства в Косоржанском сельсовете Щигровского района на 2020-2023 годы"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15E5D" w:rsidTr="00A15E5D">
        <w:trPr>
          <w:tblCellSpacing w:w="0" w:type="dxa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1.1.7.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 « Обеспечение доступным и комфортным жильем и коммунальными услугами граждан в МО «Косоржанский сельсовет» Щигровского района Курской области»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15E5D" w:rsidTr="00A15E5D">
        <w:trPr>
          <w:tblCellSpacing w:w="0" w:type="dxa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1.1.25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-муниципальная программа «Организация и содержание мест захоронения в </w:t>
            </w:r>
            <w:r>
              <w:rPr>
                <w:sz w:val="18"/>
                <w:szCs w:val="18"/>
              </w:rPr>
              <w:lastRenderedPageBreak/>
              <w:t>Косоржанском сельском поселении» на 2024-2026г.г.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28,5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15E5D" w:rsidTr="00A15E5D">
        <w:trPr>
          <w:tblCellSpacing w:w="0" w:type="dxa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1.1.2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-муниципальная программа «Социальная поддержка граждан Косоржанского сельсовета Щигровского района Курской области на 2024-2026г.г.»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171,851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268,004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227,3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15E5D" w:rsidTr="00A15E5D">
        <w:trPr>
          <w:tblCellSpacing w:w="0" w:type="dxa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направления расходов бюджета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2088.205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1438.921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1452.97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1535.76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1535.76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1535.76</w:t>
            </w:r>
          </w:p>
        </w:tc>
      </w:tr>
      <w:tr w:rsidR="00A15E5D" w:rsidTr="00A15E5D">
        <w:trPr>
          <w:tblCellSpacing w:w="0" w:type="dxa"/>
        </w:trPr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82.79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E5D" w:rsidRDefault="00A15E5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15E5D" w:rsidRDefault="00A15E5D" w:rsidP="00A15E5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84014D" w:rsidRDefault="00BC59B0" w:rsidP="00A15E5D"/>
    <w:sectPr w:rsidR="00BC59B0" w:rsidRPr="0084014D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6E8" w:rsidRDefault="006C26E8" w:rsidP="00C0089A">
      <w:pPr>
        <w:pStyle w:val="ConsPlusNormal"/>
      </w:pPr>
      <w:r>
        <w:separator/>
      </w:r>
    </w:p>
  </w:endnote>
  <w:endnote w:type="continuationSeparator" w:id="0">
    <w:p w:rsidR="006C26E8" w:rsidRDefault="006C26E8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6E8" w:rsidRDefault="006C26E8" w:rsidP="00C0089A">
      <w:pPr>
        <w:pStyle w:val="ConsPlusNormal"/>
      </w:pPr>
      <w:r>
        <w:separator/>
      </w:r>
    </w:p>
  </w:footnote>
  <w:footnote w:type="continuationSeparator" w:id="0">
    <w:p w:rsidR="006C26E8" w:rsidRDefault="006C26E8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15E5D">
      <w:rPr>
        <w:rStyle w:val="ab"/>
        <w:noProof/>
      </w:rPr>
      <w:t>12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209DA"/>
    <w:multiLevelType w:val="multilevel"/>
    <w:tmpl w:val="574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703A66"/>
    <w:multiLevelType w:val="multilevel"/>
    <w:tmpl w:val="4FD2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592211"/>
    <w:multiLevelType w:val="multilevel"/>
    <w:tmpl w:val="58F4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3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DA47BA"/>
    <w:multiLevelType w:val="multilevel"/>
    <w:tmpl w:val="C312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9F6486"/>
    <w:multiLevelType w:val="multilevel"/>
    <w:tmpl w:val="715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807A71"/>
    <w:multiLevelType w:val="multilevel"/>
    <w:tmpl w:val="1256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844031"/>
    <w:multiLevelType w:val="multilevel"/>
    <w:tmpl w:val="BF5E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31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55084E"/>
    <w:multiLevelType w:val="multilevel"/>
    <w:tmpl w:val="9A80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665B09"/>
    <w:multiLevelType w:val="multilevel"/>
    <w:tmpl w:val="85DE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"/>
  </w:num>
  <w:num w:numId="4">
    <w:abstractNumId w:val="3"/>
  </w:num>
  <w:num w:numId="5">
    <w:abstractNumId w:val="6"/>
  </w:num>
  <w:num w:numId="6">
    <w:abstractNumId w:val="24"/>
  </w:num>
  <w:num w:numId="7">
    <w:abstractNumId w:val="10"/>
  </w:num>
  <w:num w:numId="8">
    <w:abstractNumId w:val="13"/>
  </w:num>
  <w:num w:numId="9">
    <w:abstractNumId w:val="27"/>
  </w:num>
  <w:num w:numId="10">
    <w:abstractNumId w:val="21"/>
  </w:num>
  <w:num w:numId="11">
    <w:abstractNumId w:val="25"/>
  </w:num>
  <w:num w:numId="12">
    <w:abstractNumId w:val="14"/>
  </w:num>
  <w:num w:numId="13">
    <w:abstractNumId w:val="26"/>
  </w:num>
  <w:num w:numId="14">
    <w:abstractNumId w:val="22"/>
  </w:num>
  <w:num w:numId="15">
    <w:abstractNumId w:val="23"/>
  </w:num>
  <w:num w:numId="16">
    <w:abstractNumId w:val="2"/>
  </w:num>
  <w:num w:numId="17">
    <w:abstractNumId w:val="29"/>
  </w:num>
  <w:num w:numId="18">
    <w:abstractNumId w:val="20"/>
  </w:num>
  <w:num w:numId="19">
    <w:abstractNumId w:val="11"/>
  </w:num>
  <w:num w:numId="20">
    <w:abstractNumId w:val="5"/>
  </w:num>
  <w:num w:numId="21">
    <w:abstractNumId w:val="16"/>
  </w:num>
  <w:num w:numId="22">
    <w:abstractNumId w:val="0"/>
  </w:num>
  <w:num w:numId="23">
    <w:abstractNumId w:val="15"/>
  </w:num>
  <w:num w:numId="24">
    <w:abstractNumId w:val="8"/>
  </w:num>
  <w:num w:numId="25">
    <w:abstractNumId w:val="31"/>
  </w:num>
  <w:num w:numId="26">
    <w:abstractNumId w:val="33"/>
  </w:num>
  <w:num w:numId="27">
    <w:abstractNumId w:val="17"/>
  </w:num>
  <w:num w:numId="28">
    <w:abstractNumId w:val="18"/>
  </w:num>
  <w:num w:numId="29">
    <w:abstractNumId w:val="19"/>
  </w:num>
  <w:num w:numId="30">
    <w:abstractNumId w:val="7"/>
  </w:num>
  <w:num w:numId="31">
    <w:abstractNumId w:val="9"/>
  </w:num>
  <w:num w:numId="32">
    <w:abstractNumId w:val="28"/>
  </w:num>
  <w:num w:numId="33">
    <w:abstractNumId w:val="32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2407C"/>
    <w:rsid w:val="00024E9F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15862"/>
    <w:rsid w:val="00427796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44892"/>
    <w:rsid w:val="00553ABB"/>
    <w:rsid w:val="005603EE"/>
    <w:rsid w:val="0056167A"/>
    <w:rsid w:val="00575A1F"/>
    <w:rsid w:val="0058334B"/>
    <w:rsid w:val="005A2CE0"/>
    <w:rsid w:val="005B2CC7"/>
    <w:rsid w:val="005F099F"/>
    <w:rsid w:val="005F265A"/>
    <w:rsid w:val="006115CE"/>
    <w:rsid w:val="0062213F"/>
    <w:rsid w:val="00624A16"/>
    <w:rsid w:val="00634B5F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0908"/>
    <w:rsid w:val="006C1032"/>
    <w:rsid w:val="006C26E8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16A92"/>
    <w:rsid w:val="00820E6E"/>
    <w:rsid w:val="00821AB5"/>
    <w:rsid w:val="00822377"/>
    <w:rsid w:val="0084014D"/>
    <w:rsid w:val="00870F5E"/>
    <w:rsid w:val="00875C05"/>
    <w:rsid w:val="008763D4"/>
    <w:rsid w:val="008827EC"/>
    <w:rsid w:val="008B10A0"/>
    <w:rsid w:val="008B4C8A"/>
    <w:rsid w:val="008B6B3D"/>
    <w:rsid w:val="008B6BE4"/>
    <w:rsid w:val="008D2EDC"/>
    <w:rsid w:val="008E62F8"/>
    <w:rsid w:val="008F3D87"/>
    <w:rsid w:val="008F614B"/>
    <w:rsid w:val="0092189B"/>
    <w:rsid w:val="00942CE6"/>
    <w:rsid w:val="0095113E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590B"/>
    <w:rsid w:val="00A4189D"/>
    <w:rsid w:val="00A8298E"/>
    <w:rsid w:val="00AB3D86"/>
    <w:rsid w:val="00AB3DD0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64FC"/>
    <w:rsid w:val="00C93F99"/>
    <w:rsid w:val="00C9503A"/>
    <w:rsid w:val="00CC0E0E"/>
    <w:rsid w:val="00CC3501"/>
    <w:rsid w:val="00CC7ECB"/>
    <w:rsid w:val="00CE1A22"/>
    <w:rsid w:val="00CE3290"/>
    <w:rsid w:val="00D008E6"/>
    <w:rsid w:val="00D05238"/>
    <w:rsid w:val="00D14102"/>
    <w:rsid w:val="00D23FE3"/>
    <w:rsid w:val="00D305A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3303D"/>
    <w:rsid w:val="00E33B79"/>
    <w:rsid w:val="00E408D2"/>
    <w:rsid w:val="00E42555"/>
    <w:rsid w:val="00E60A88"/>
    <w:rsid w:val="00E80C23"/>
    <w:rsid w:val="00E867AC"/>
    <w:rsid w:val="00EB25DC"/>
    <w:rsid w:val="00EB4C47"/>
    <w:rsid w:val="00EB50C8"/>
    <w:rsid w:val="00EB7594"/>
    <w:rsid w:val="00EB7768"/>
    <w:rsid w:val="00EF7B75"/>
    <w:rsid w:val="00F009D9"/>
    <w:rsid w:val="00F135D7"/>
    <w:rsid w:val="00F16323"/>
    <w:rsid w:val="00F318FE"/>
    <w:rsid w:val="00F32F62"/>
    <w:rsid w:val="00F42EED"/>
    <w:rsid w:val="00F46415"/>
    <w:rsid w:val="00F522A6"/>
    <w:rsid w:val="00F57564"/>
    <w:rsid w:val="00F60AFA"/>
    <w:rsid w:val="00F76FF0"/>
    <w:rsid w:val="00F8474D"/>
    <w:rsid w:val="00F85B1B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2977</TotalTime>
  <Pages>12</Pages>
  <Words>3677</Words>
  <Characters>20962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24590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112</cp:revision>
  <cp:lastPrinted>2020-11-23T12:25:00Z</cp:lastPrinted>
  <dcterms:created xsi:type="dcterms:W3CDTF">2021-02-20T08:58:00Z</dcterms:created>
  <dcterms:modified xsi:type="dcterms:W3CDTF">2025-01-21T14:15:00Z</dcterms:modified>
</cp:coreProperties>
</file>