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C1" w:rsidRPr="0088031C" w:rsidRDefault="00E80404" w:rsidP="0088031C">
      <w:pPr>
        <w:spacing w:after="0" w:line="240" w:lineRule="auto"/>
        <w:jc w:val="center"/>
        <w:rPr>
          <w:rFonts w:ascii="Times New Roman" w:hAnsi="Times New Roman"/>
          <w:b/>
        </w:rPr>
      </w:pPr>
      <w:r w:rsidRPr="0088031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41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C1" w:rsidRPr="0088031C" w:rsidRDefault="001039C1" w:rsidP="0088031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8031C">
        <w:rPr>
          <w:rFonts w:ascii="Times New Roman" w:hAnsi="Times New Roman"/>
          <w:b/>
          <w:sz w:val="44"/>
          <w:szCs w:val="44"/>
        </w:rPr>
        <w:t>АДМИНИСТРАЦИЯ</w:t>
      </w:r>
    </w:p>
    <w:p w:rsidR="001039C1" w:rsidRPr="0088031C" w:rsidRDefault="00704F7F" w:rsidP="0088031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КОСОРЖАНСК</w:t>
      </w:r>
      <w:r w:rsidR="001039C1" w:rsidRPr="0088031C">
        <w:rPr>
          <w:rFonts w:ascii="Times New Roman" w:hAnsi="Times New Roman"/>
          <w:b/>
          <w:sz w:val="44"/>
          <w:szCs w:val="44"/>
        </w:rPr>
        <w:t>ОГО СЕЛЬСОВЕТА</w:t>
      </w:r>
    </w:p>
    <w:p w:rsidR="001039C1" w:rsidRPr="0088031C" w:rsidRDefault="001039C1" w:rsidP="0088031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8031C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820615" w:rsidRPr="0088031C" w:rsidRDefault="00820615" w:rsidP="008803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9C1" w:rsidRPr="0088031C" w:rsidRDefault="00820615" w:rsidP="0088031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8031C">
        <w:rPr>
          <w:rFonts w:ascii="Times New Roman" w:hAnsi="Times New Roman"/>
          <w:b/>
          <w:sz w:val="44"/>
          <w:szCs w:val="44"/>
        </w:rPr>
        <w:t>ПОСТАНОВЛЕНИЕ</w:t>
      </w:r>
    </w:p>
    <w:p w:rsidR="0088031C" w:rsidRPr="0088031C" w:rsidRDefault="0088031C" w:rsidP="0088031C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B5" w:rsidRPr="0088031C" w:rsidRDefault="00FF421C" w:rsidP="0088031C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>от «</w:t>
      </w:r>
      <w:r w:rsidR="0088031C" w:rsidRPr="0088031C">
        <w:rPr>
          <w:rFonts w:ascii="Times New Roman" w:hAnsi="Times New Roman"/>
          <w:sz w:val="28"/>
          <w:szCs w:val="28"/>
        </w:rPr>
        <w:t>26</w:t>
      </w:r>
      <w:r w:rsidRPr="0088031C">
        <w:rPr>
          <w:rFonts w:ascii="Times New Roman" w:hAnsi="Times New Roman"/>
          <w:sz w:val="28"/>
          <w:szCs w:val="28"/>
        </w:rPr>
        <w:t>»</w:t>
      </w:r>
      <w:r w:rsidR="001554B2" w:rsidRPr="0088031C">
        <w:rPr>
          <w:rFonts w:ascii="Times New Roman" w:hAnsi="Times New Roman"/>
          <w:sz w:val="28"/>
          <w:szCs w:val="28"/>
        </w:rPr>
        <w:t xml:space="preserve"> </w:t>
      </w:r>
      <w:r w:rsidR="0088031C" w:rsidRPr="0088031C">
        <w:rPr>
          <w:rFonts w:ascii="Times New Roman" w:hAnsi="Times New Roman"/>
          <w:sz w:val="28"/>
          <w:szCs w:val="28"/>
        </w:rPr>
        <w:t>апреля</w:t>
      </w:r>
      <w:r w:rsidRPr="0088031C">
        <w:rPr>
          <w:rFonts w:ascii="Times New Roman" w:hAnsi="Times New Roman"/>
          <w:sz w:val="28"/>
          <w:szCs w:val="28"/>
        </w:rPr>
        <w:t xml:space="preserve"> 20</w:t>
      </w:r>
      <w:r w:rsidR="00C03373" w:rsidRPr="0088031C">
        <w:rPr>
          <w:rFonts w:ascii="Times New Roman" w:hAnsi="Times New Roman"/>
          <w:sz w:val="28"/>
          <w:szCs w:val="28"/>
        </w:rPr>
        <w:t>21</w:t>
      </w:r>
      <w:r w:rsidRPr="0088031C">
        <w:rPr>
          <w:rFonts w:ascii="Times New Roman" w:hAnsi="Times New Roman"/>
          <w:sz w:val="28"/>
          <w:szCs w:val="28"/>
        </w:rPr>
        <w:t xml:space="preserve"> года  </w:t>
      </w:r>
      <w:r w:rsidR="0088031C" w:rsidRPr="0088031C">
        <w:rPr>
          <w:rFonts w:ascii="Times New Roman" w:hAnsi="Times New Roman"/>
          <w:sz w:val="28"/>
          <w:szCs w:val="28"/>
        </w:rPr>
        <w:t xml:space="preserve">                  </w:t>
      </w:r>
      <w:r w:rsidRPr="0088031C">
        <w:rPr>
          <w:rFonts w:ascii="Times New Roman" w:hAnsi="Times New Roman"/>
          <w:sz w:val="28"/>
          <w:szCs w:val="28"/>
        </w:rPr>
        <w:t>№</w:t>
      </w:r>
      <w:r w:rsidR="00A17A48" w:rsidRPr="0088031C">
        <w:rPr>
          <w:rFonts w:ascii="Times New Roman" w:hAnsi="Times New Roman"/>
          <w:sz w:val="28"/>
          <w:szCs w:val="28"/>
        </w:rPr>
        <w:t xml:space="preserve"> </w:t>
      </w:r>
      <w:r w:rsidR="0088031C" w:rsidRPr="0088031C">
        <w:rPr>
          <w:rFonts w:ascii="Times New Roman" w:hAnsi="Times New Roman"/>
          <w:sz w:val="28"/>
          <w:szCs w:val="28"/>
        </w:rPr>
        <w:t>46</w:t>
      </w:r>
    </w:p>
    <w:p w:rsidR="004819B5" w:rsidRPr="0088031C" w:rsidRDefault="004819B5" w:rsidP="0088031C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21C" w:rsidRPr="0088031C" w:rsidRDefault="00FF421C" w:rsidP="0088031C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Об утверждении порядка составления </w:t>
      </w:r>
    </w:p>
    <w:p w:rsidR="00FF421C" w:rsidRPr="0088031C" w:rsidRDefault="00FF421C" w:rsidP="0088031C">
      <w:pPr>
        <w:pStyle w:val="a7"/>
        <w:jc w:val="left"/>
        <w:rPr>
          <w:b w:val="0"/>
          <w:szCs w:val="28"/>
        </w:rPr>
      </w:pPr>
      <w:r w:rsidRPr="0088031C">
        <w:rPr>
          <w:b w:val="0"/>
          <w:szCs w:val="28"/>
        </w:rPr>
        <w:t xml:space="preserve"> </w:t>
      </w:r>
      <w:r w:rsidR="00C03373" w:rsidRPr="0088031C">
        <w:rPr>
          <w:b w:val="0"/>
          <w:szCs w:val="28"/>
        </w:rPr>
        <w:t>п</w:t>
      </w:r>
      <w:r w:rsidRPr="0088031C">
        <w:rPr>
          <w:b w:val="0"/>
          <w:szCs w:val="28"/>
        </w:rPr>
        <w:t xml:space="preserve">роекта бюджета муниципального </w:t>
      </w:r>
      <w:r w:rsidR="001754DA" w:rsidRPr="0088031C">
        <w:rPr>
          <w:b w:val="0"/>
          <w:szCs w:val="28"/>
        </w:rPr>
        <w:t>образования</w:t>
      </w:r>
    </w:p>
    <w:p w:rsidR="001754DA" w:rsidRPr="0088031C" w:rsidRDefault="001754DA" w:rsidP="0088031C">
      <w:pPr>
        <w:pStyle w:val="a7"/>
        <w:jc w:val="left"/>
        <w:rPr>
          <w:b w:val="0"/>
          <w:szCs w:val="28"/>
        </w:rPr>
      </w:pPr>
      <w:r w:rsidRPr="0088031C">
        <w:rPr>
          <w:b w:val="0"/>
          <w:szCs w:val="28"/>
        </w:rPr>
        <w:t>"</w:t>
      </w:r>
      <w:proofErr w:type="spellStart"/>
      <w:r w:rsidR="00704F7F">
        <w:rPr>
          <w:b w:val="0"/>
          <w:szCs w:val="28"/>
        </w:rPr>
        <w:t>Косоржанск</w:t>
      </w:r>
      <w:r w:rsidRPr="0088031C">
        <w:rPr>
          <w:b w:val="0"/>
          <w:szCs w:val="28"/>
        </w:rPr>
        <w:t>ий</w:t>
      </w:r>
      <w:proofErr w:type="spellEnd"/>
      <w:r w:rsidRPr="0088031C">
        <w:rPr>
          <w:b w:val="0"/>
          <w:szCs w:val="28"/>
        </w:rPr>
        <w:t xml:space="preserve"> сельсовет" </w:t>
      </w:r>
      <w:proofErr w:type="spellStart"/>
      <w:r w:rsidRPr="0088031C">
        <w:rPr>
          <w:b w:val="0"/>
          <w:szCs w:val="28"/>
        </w:rPr>
        <w:t>Щигровского</w:t>
      </w:r>
      <w:proofErr w:type="spellEnd"/>
      <w:r w:rsidRPr="0088031C">
        <w:rPr>
          <w:b w:val="0"/>
          <w:szCs w:val="28"/>
        </w:rPr>
        <w:t xml:space="preserve"> района</w:t>
      </w:r>
    </w:p>
    <w:p w:rsidR="00FF421C" w:rsidRPr="0088031C" w:rsidRDefault="00FF421C" w:rsidP="0088031C">
      <w:pPr>
        <w:pStyle w:val="a7"/>
        <w:jc w:val="left"/>
        <w:rPr>
          <w:b w:val="0"/>
          <w:szCs w:val="28"/>
        </w:rPr>
      </w:pPr>
      <w:r w:rsidRPr="0088031C">
        <w:rPr>
          <w:b w:val="0"/>
          <w:szCs w:val="28"/>
        </w:rPr>
        <w:t>Курской области</w:t>
      </w:r>
    </w:p>
    <w:p w:rsidR="00FF421C" w:rsidRPr="0088031C" w:rsidRDefault="00FF421C" w:rsidP="0088031C">
      <w:pPr>
        <w:pStyle w:val="a7"/>
        <w:jc w:val="left"/>
        <w:rPr>
          <w:szCs w:val="28"/>
        </w:rPr>
      </w:pPr>
    </w:p>
    <w:p w:rsidR="00FF421C" w:rsidRPr="0088031C" w:rsidRDefault="00FF421C" w:rsidP="008803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CC5230" w:rsidRPr="0088031C">
        <w:rPr>
          <w:rFonts w:ascii="Times New Roman" w:hAnsi="Times New Roman"/>
          <w:sz w:val="28"/>
          <w:szCs w:val="28"/>
        </w:rPr>
        <w:t>184</w:t>
      </w:r>
      <w:r w:rsidRPr="0088031C">
        <w:rPr>
          <w:rFonts w:ascii="Times New Roman" w:hAnsi="Times New Roman"/>
          <w:sz w:val="28"/>
          <w:szCs w:val="28"/>
        </w:rPr>
        <w:t xml:space="preserve"> Бюджетного кодекса  Российской Федерации</w:t>
      </w:r>
      <w:r w:rsidR="00A246F0" w:rsidRPr="0088031C">
        <w:rPr>
          <w:rFonts w:ascii="Times New Roman" w:hAnsi="Times New Roman"/>
          <w:sz w:val="28"/>
          <w:szCs w:val="28"/>
        </w:rPr>
        <w:t>,</w:t>
      </w:r>
      <w:r w:rsidR="001754DA" w:rsidRPr="0088031C">
        <w:rPr>
          <w:rFonts w:ascii="Times New Roman" w:hAnsi="Times New Roman"/>
          <w:sz w:val="28"/>
          <w:szCs w:val="28"/>
        </w:rPr>
        <w:t xml:space="preserve"> </w:t>
      </w:r>
      <w:r w:rsidR="007970E1" w:rsidRPr="0088031C">
        <w:rPr>
          <w:rFonts w:ascii="Times New Roman" w:hAnsi="Times New Roman"/>
          <w:sz w:val="28"/>
          <w:szCs w:val="28"/>
        </w:rPr>
        <w:t xml:space="preserve"> Решением Собрания депутатов</w:t>
      </w:r>
      <w:r w:rsidR="004819B5" w:rsidRPr="00880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Косоржанск</w:t>
      </w:r>
      <w:r w:rsidR="001754DA" w:rsidRPr="0088031C">
        <w:rPr>
          <w:rFonts w:ascii="Times New Roman" w:hAnsi="Times New Roman"/>
          <w:sz w:val="28"/>
          <w:szCs w:val="28"/>
        </w:rPr>
        <w:t>ого</w:t>
      </w:r>
      <w:proofErr w:type="spellEnd"/>
      <w:r w:rsidR="001754DA" w:rsidRPr="0088031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246F0" w:rsidRPr="0088031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A246F0" w:rsidRPr="0088031C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7970E1" w:rsidRPr="0088031C">
        <w:rPr>
          <w:rFonts w:ascii="Times New Roman" w:hAnsi="Times New Roman"/>
          <w:sz w:val="28"/>
          <w:szCs w:val="28"/>
        </w:rPr>
        <w:t xml:space="preserve">от </w:t>
      </w:r>
      <w:r w:rsidR="00E80404" w:rsidRPr="0088031C">
        <w:rPr>
          <w:rFonts w:ascii="Times New Roman" w:hAnsi="Times New Roman"/>
          <w:sz w:val="28"/>
          <w:szCs w:val="28"/>
        </w:rPr>
        <w:t>12.10.2016г. №</w:t>
      </w:r>
      <w:r w:rsidR="007970E1" w:rsidRPr="0088031C">
        <w:rPr>
          <w:rFonts w:ascii="Times New Roman" w:hAnsi="Times New Roman"/>
          <w:sz w:val="28"/>
          <w:szCs w:val="28"/>
        </w:rPr>
        <w:t>2-</w:t>
      </w:r>
      <w:r w:rsidR="00E80404" w:rsidRPr="0088031C">
        <w:rPr>
          <w:rFonts w:ascii="Times New Roman" w:hAnsi="Times New Roman"/>
          <w:sz w:val="28"/>
          <w:szCs w:val="28"/>
        </w:rPr>
        <w:t>2</w:t>
      </w:r>
      <w:r w:rsidR="007970E1" w:rsidRPr="0088031C">
        <w:rPr>
          <w:rFonts w:ascii="Times New Roman" w:hAnsi="Times New Roman"/>
          <w:sz w:val="28"/>
          <w:szCs w:val="28"/>
        </w:rPr>
        <w:t>-6</w:t>
      </w:r>
      <w:r w:rsidR="007970E1" w:rsidRPr="0088031C">
        <w:rPr>
          <w:rFonts w:ascii="Times New Roman" w:hAnsi="Times New Roman"/>
          <w:b/>
          <w:sz w:val="24"/>
          <w:szCs w:val="24"/>
        </w:rPr>
        <w:t xml:space="preserve"> </w:t>
      </w:r>
      <w:r w:rsidR="00A246F0" w:rsidRPr="0088031C">
        <w:rPr>
          <w:rFonts w:ascii="Times New Roman" w:hAnsi="Times New Roman"/>
          <w:sz w:val="28"/>
          <w:szCs w:val="28"/>
        </w:rPr>
        <w:t>«</w:t>
      </w:r>
      <w:r w:rsidR="002A3803" w:rsidRPr="0088031C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Косоржанск</w:t>
      </w:r>
      <w:r w:rsidR="002A3803" w:rsidRPr="0088031C">
        <w:rPr>
          <w:rFonts w:ascii="Times New Roman" w:hAnsi="Times New Roman"/>
          <w:sz w:val="28"/>
          <w:szCs w:val="28"/>
        </w:rPr>
        <w:t>ом</w:t>
      </w:r>
      <w:proofErr w:type="spellEnd"/>
      <w:r w:rsidR="002A3803" w:rsidRPr="0088031C">
        <w:rPr>
          <w:rFonts w:ascii="Times New Roman" w:hAnsi="Times New Roman"/>
          <w:sz w:val="28"/>
          <w:szCs w:val="28"/>
        </w:rPr>
        <w:t xml:space="preserve"> сельсовете</w:t>
      </w:r>
      <w:r w:rsidR="00A246F0" w:rsidRPr="0088031C">
        <w:rPr>
          <w:rFonts w:ascii="Times New Roman" w:hAnsi="Times New Roman"/>
          <w:sz w:val="28"/>
          <w:szCs w:val="28"/>
        </w:rPr>
        <w:t xml:space="preserve"> с последу</w:t>
      </w:r>
      <w:r w:rsidR="001554B2" w:rsidRPr="0088031C">
        <w:rPr>
          <w:rFonts w:ascii="Times New Roman" w:hAnsi="Times New Roman"/>
          <w:sz w:val="28"/>
          <w:szCs w:val="28"/>
        </w:rPr>
        <w:t>ю</w:t>
      </w:r>
      <w:r w:rsidR="00A246F0" w:rsidRPr="0088031C">
        <w:rPr>
          <w:rFonts w:ascii="Times New Roman" w:hAnsi="Times New Roman"/>
          <w:sz w:val="28"/>
          <w:szCs w:val="28"/>
        </w:rPr>
        <w:t>щими</w:t>
      </w:r>
      <w:r w:rsidR="002A3803" w:rsidRPr="0088031C">
        <w:rPr>
          <w:rFonts w:ascii="Times New Roman" w:hAnsi="Times New Roman"/>
          <w:sz w:val="28"/>
          <w:szCs w:val="28"/>
        </w:rPr>
        <w:t xml:space="preserve"> дополнениями и изменениями</w:t>
      </w:r>
      <w:r w:rsidR="00820615" w:rsidRPr="0088031C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Косоржанск</w:t>
      </w:r>
      <w:r w:rsidR="00820615" w:rsidRPr="0088031C">
        <w:rPr>
          <w:rFonts w:ascii="Times New Roman" w:hAnsi="Times New Roman"/>
          <w:sz w:val="28"/>
          <w:szCs w:val="28"/>
        </w:rPr>
        <w:t>ого</w:t>
      </w:r>
      <w:proofErr w:type="spellEnd"/>
      <w:r w:rsidR="00820615" w:rsidRPr="0088031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20615" w:rsidRPr="0088031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20615" w:rsidRPr="0088031C">
        <w:rPr>
          <w:rFonts w:ascii="Times New Roman" w:hAnsi="Times New Roman"/>
          <w:sz w:val="28"/>
          <w:szCs w:val="28"/>
        </w:rPr>
        <w:t xml:space="preserve"> района постановляет</w:t>
      </w:r>
      <w:r w:rsidRPr="0088031C">
        <w:rPr>
          <w:rFonts w:ascii="Times New Roman" w:hAnsi="Times New Roman"/>
          <w:sz w:val="28"/>
          <w:szCs w:val="28"/>
        </w:rPr>
        <w:t>:</w:t>
      </w:r>
    </w:p>
    <w:p w:rsidR="00FF421C" w:rsidRPr="0088031C" w:rsidRDefault="00FF421C" w:rsidP="0088031C">
      <w:pPr>
        <w:pStyle w:val="a7"/>
        <w:numPr>
          <w:ilvl w:val="0"/>
          <w:numId w:val="1"/>
        </w:numPr>
        <w:ind w:left="0" w:firstLine="360"/>
        <w:jc w:val="both"/>
        <w:rPr>
          <w:b w:val="0"/>
          <w:szCs w:val="28"/>
        </w:rPr>
      </w:pPr>
      <w:r w:rsidRPr="0088031C">
        <w:rPr>
          <w:b w:val="0"/>
          <w:szCs w:val="28"/>
        </w:rPr>
        <w:t xml:space="preserve">Утвердить прилагаемый порядок составления проекта бюджета муниципального </w:t>
      </w:r>
      <w:r w:rsidR="000E0BE3" w:rsidRPr="0088031C">
        <w:rPr>
          <w:b w:val="0"/>
          <w:szCs w:val="28"/>
        </w:rPr>
        <w:t>образования "</w:t>
      </w:r>
      <w:proofErr w:type="spellStart"/>
      <w:r w:rsidR="00704F7F">
        <w:rPr>
          <w:b w:val="0"/>
          <w:szCs w:val="28"/>
        </w:rPr>
        <w:t>Косоржанск</w:t>
      </w:r>
      <w:r w:rsidR="000E0BE3" w:rsidRPr="0088031C">
        <w:rPr>
          <w:b w:val="0"/>
          <w:szCs w:val="28"/>
        </w:rPr>
        <w:t>ий</w:t>
      </w:r>
      <w:proofErr w:type="spellEnd"/>
      <w:r w:rsidR="000E0BE3" w:rsidRPr="0088031C">
        <w:rPr>
          <w:b w:val="0"/>
          <w:szCs w:val="28"/>
        </w:rPr>
        <w:t xml:space="preserve"> сельсовет" </w:t>
      </w:r>
      <w:proofErr w:type="spellStart"/>
      <w:r w:rsidR="000E0BE3" w:rsidRPr="0088031C">
        <w:rPr>
          <w:b w:val="0"/>
          <w:szCs w:val="28"/>
        </w:rPr>
        <w:t>Щигровского</w:t>
      </w:r>
      <w:proofErr w:type="spellEnd"/>
      <w:r w:rsidR="000E0BE3" w:rsidRPr="0088031C">
        <w:rPr>
          <w:b w:val="0"/>
          <w:szCs w:val="28"/>
        </w:rPr>
        <w:t xml:space="preserve"> района</w:t>
      </w:r>
      <w:r w:rsidRPr="0088031C">
        <w:rPr>
          <w:b w:val="0"/>
          <w:szCs w:val="28"/>
        </w:rPr>
        <w:t xml:space="preserve"> Курской области.</w:t>
      </w:r>
    </w:p>
    <w:p w:rsidR="00FF421C" w:rsidRPr="0088031C" w:rsidRDefault="00FF421C" w:rsidP="008803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03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820615" w:rsidRPr="0088031C">
        <w:rPr>
          <w:rFonts w:ascii="Times New Roman" w:hAnsi="Times New Roman"/>
          <w:sz w:val="28"/>
          <w:szCs w:val="28"/>
        </w:rPr>
        <w:t>постановления</w:t>
      </w:r>
      <w:r w:rsidRPr="0088031C">
        <w:rPr>
          <w:rFonts w:ascii="Times New Roman" w:hAnsi="Times New Roman"/>
          <w:sz w:val="28"/>
          <w:szCs w:val="28"/>
        </w:rPr>
        <w:t xml:space="preserve"> возложить на начальника </w:t>
      </w:r>
      <w:r w:rsidR="000E0BE3" w:rsidRPr="0088031C">
        <w:rPr>
          <w:rFonts w:ascii="Times New Roman" w:hAnsi="Times New Roman"/>
          <w:sz w:val="28"/>
          <w:szCs w:val="28"/>
        </w:rPr>
        <w:t xml:space="preserve">отдела </w:t>
      </w:r>
      <w:r w:rsidR="00820615" w:rsidRPr="0088031C">
        <w:rPr>
          <w:rFonts w:ascii="Times New Roman" w:hAnsi="Times New Roman"/>
          <w:sz w:val="28"/>
          <w:szCs w:val="28"/>
        </w:rPr>
        <w:t xml:space="preserve"> администрации </w:t>
      </w:r>
      <w:r w:rsidR="00E80404" w:rsidRPr="0088031C">
        <w:rPr>
          <w:rFonts w:ascii="Times New Roman" w:hAnsi="Times New Roman"/>
          <w:sz w:val="28"/>
          <w:szCs w:val="28"/>
        </w:rPr>
        <w:t>Гордееву Л.А.</w:t>
      </w:r>
    </w:p>
    <w:p w:rsidR="00FF421C" w:rsidRPr="0088031C" w:rsidRDefault="007B7FA2" w:rsidP="008803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3. </w:t>
      </w:r>
      <w:r w:rsidR="00820615" w:rsidRPr="0088031C">
        <w:rPr>
          <w:rFonts w:ascii="Times New Roman" w:hAnsi="Times New Roman"/>
          <w:sz w:val="28"/>
          <w:szCs w:val="28"/>
        </w:rPr>
        <w:t>Постановление</w:t>
      </w:r>
      <w:r w:rsidR="00FF421C" w:rsidRPr="0088031C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FF421C" w:rsidRPr="0088031C" w:rsidRDefault="00FF42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404" w:rsidRPr="0088031C" w:rsidRDefault="0088031C" w:rsidP="00880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>И.о</w:t>
      </w:r>
      <w:proofErr w:type="gramStart"/>
      <w:r w:rsidRPr="0088031C">
        <w:rPr>
          <w:rFonts w:ascii="Times New Roman" w:hAnsi="Times New Roman"/>
          <w:sz w:val="28"/>
          <w:szCs w:val="28"/>
        </w:rPr>
        <w:t>.г</w:t>
      </w:r>
      <w:proofErr w:type="gramEnd"/>
      <w:r w:rsidRPr="0088031C">
        <w:rPr>
          <w:rFonts w:ascii="Times New Roman" w:hAnsi="Times New Roman"/>
          <w:sz w:val="28"/>
          <w:szCs w:val="28"/>
        </w:rPr>
        <w:t>лавы</w:t>
      </w:r>
      <w:r w:rsidR="00FF421C" w:rsidRPr="0088031C">
        <w:rPr>
          <w:rFonts w:ascii="Times New Roman" w:hAnsi="Times New Roman"/>
          <w:sz w:val="28"/>
          <w:szCs w:val="28"/>
        </w:rPr>
        <w:t xml:space="preserve"> </w:t>
      </w:r>
    </w:p>
    <w:p w:rsidR="00E80404" w:rsidRPr="0088031C" w:rsidRDefault="00704F7F" w:rsidP="008803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Косоржанск</w:t>
      </w:r>
      <w:r w:rsidR="000E0BE3" w:rsidRPr="0088031C">
        <w:rPr>
          <w:rFonts w:ascii="Times New Roman" w:hAnsi="Times New Roman"/>
          <w:sz w:val="28"/>
          <w:szCs w:val="28"/>
        </w:rPr>
        <w:t>ого</w:t>
      </w:r>
      <w:proofErr w:type="spellEnd"/>
      <w:r w:rsidR="000E0BE3" w:rsidRPr="0088031C">
        <w:rPr>
          <w:rFonts w:ascii="Times New Roman" w:hAnsi="Times New Roman"/>
          <w:sz w:val="28"/>
          <w:szCs w:val="28"/>
        </w:rPr>
        <w:t xml:space="preserve"> сельсовета</w:t>
      </w:r>
    </w:p>
    <w:p w:rsidR="001039C1" w:rsidRPr="0088031C" w:rsidRDefault="00E80404" w:rsidP="008803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8031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района                      </w:t>
      </w:r>
      <w:r w:rsidR="000E0BE3" w:rsidRPr="0088031C">
        <w:rPr>
          <w:rFonts w:ascii="Times New Roman" w:hAnsi="Times New Roman"/>
          <w:sz w:val="28"/>
          <w:szCs w:val="28"/>
        </w:rPr>
        <w:t xml:space="preserve">                     </w:t>
      </w:r>
      <w:r w:rsidR="001039C1" w:rsidRPr="0088031C">
        <w:rPr>
          <w:rFonts w:ascii="Times New Roman" w:hAnsi="Times New Roman"/>
          <w:sz w:val="28"/>
          <w:szCs w:val="28"/>
        </w:rPr>
        <w:t xml:space="preserve">     </w:t>
      </w:r>
      <w:r w:rsidRPr="0088031C">
        <w:rPr>
          <w:rFonts w:ascii="Times New Roman" w:hAnsi="Times New Roman"/>
          <w:sz w:val="28"/>
          <w:szCs w:val="28"/>
        </w:rPr>
        <w:t xml:space="preserve">     </w:t>
      </w:r>
      <w:r w:rsidR="001039C1" w:rsidRPr="0088031C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88031C" w:rsidRPr="0088031C">
        <w:rPr>
          <w:rFonts w:ascii="Times New Roman" w:hAnsi="Times New Roman"/>
          <w:sz w:val="28"/>
          <w:szCs w:val="28"/>
        </w:rPr>
        <w:t>Н.В.Браткова</w:t>
      </w:r>
      <w:proofErr w:type="spellEnd"/>
    </w:p>
    <w:p w:rsidR="00E80404" w:rsidRPr="0088031C" w:rsidRDefault="00E80404" w:rsidP="0088031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88031C" w:rsidRPr="0088031C" w:rsidRDefault="0088031C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031C" w:rsidRPr="0088031C" w:rsidRDefault="0088031C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031C" w:rsidRPr="0088031C" w:rsidRDefault="0088031C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031C" w:rsidRPr="0088031C" w:rsidRDefault="0088031C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031C" w:rsidRPr="0088031C" w:rsidRDefault="0088031C" w:rsidP="0088031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88031C" w:rsidRPr="0088031C" w:rsidRDefault="001554B2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031C">
        <w:rPr>
          <w:rFonts w:ascii="Times New Roman" w:hAnsi="Times New Roman"/>
          <w:sz w:val="24"/>
          <w:szCs w:val="24"/>
          <w:lang w:eastAsia="ru-RU"/>
        </w:rPr>
        <w:lastRenderedPageBreak/>
        <w:t>Ут</w:t>
      </w:r>
      <w:r w:rsidR="00E26AA5" w:rsidRPr="0088031C">
        <w:rPr>
          <w:rFonts w:ascii="Times New Roman" w:hAnsi="Times New Roman"/>
          <w:sz w:val="24"/>
          <w:szCs w:val="24"/>
          <w:lang w:eastAsia="ru-RU"/>
        </w:rPr>
        <w:t>вержден</w:t>
      </w:r>
    </w:p>
    <w:p w:rsidR="00E26AA5" w:rsidRPr="0088031C" w:rsidRDefault="00A17A48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8031C">
        <w:rPr>
          <w:rFonts w:ascii="Times New Roman" w:hAnsi="Times New Roman"/>
          <w:sz w:val="24"/>
          <w:szCs w:val="24"/>
          <w:lang w:eastAsia="ru-RU"/>
        </w:rPr>
        <w:t>ого</w:t>
      </w:r>
      <w:proofErr w:type="gramEnd"/>
      <w:r w:rsidRPr="0088031C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26AA5" w:rsidRPr="0088031C" w:rsidRDefault="00A246F0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031C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88031C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E26AA5" w:rsidRPr="0088031C">
        <w:rPr>
          <w:rFonts w:ascii="Times New Roman" w:hAnsi="Times New Roman"/>
          <w:sz w:val="24"/>
          <w:szCs w:val="24"/>
          <w:lang w:eastAsia="ru-RU"/>
        </w:rPr>
        <w:t>Курской области</w:t>
      </w:r>
    </w:p>
    <w:p w:rsidR="00E26AA5" w:rsidRPr="0088031C" w:rsidRDefault="00E26AA5" w:rsidP="0088031C">
      <w:pPr>
        <w:pStyle w:val="a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03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8031C" w:rsidRPr="0088031C">
        <w:rPr>
          <w:rFonts w:ascii="Times New Roman" w:hAnsi="Times New Roman"/>
          <w:sz w:val="24"/>
          <w:szCs w:val="24"/>
          <w:lang w:eastAsia="ru-RU"/>
        </w:rPr>
        <w:t xml:space="preserve"> 26.04.</w:t>
      </w:r>
      <w:r w:rsidR="001554B2" w:rsidRPr="0088031C">
        <w:rPr>
          <w:rFonts w:ascii="Times New Roman" w:hAnsi="Times New Roman"/>
          <w:sz w:val="24"/>
          <w:szCs w:val="24"/>
          <w:lang w:eastAsia="ru-RU"/>
        </w:rPr>
        <w:t>20</w:t>
      </w:r>
      <w:r w:rsidR="00A17A48" w:rsidRPr="0088031C">
        <w:rPr>
          <w:rFonts w:ascii="Times New Roman" w:hAnsi="Times New Roman"/>
          <w:sz w:val="24"/>
          <w:szCs w:val="24"/>
          <w:lang w:eastAsia="ru-RU"/>
        </w:rPr>
        <w:t>21 года №</w:t>
      </w:r>
      <w:r w:rsidR="0088031C" w:rsidRPr="0088031C">
        <w:rPr>
          <w:rFonts w:ascii="Times New Roman" w:hAnsi="Times New Roman"/>
          <w:sz w:val="24"/>
          <w:szCs w:val="24"/>
          <w:lang w:eastAsia="ru-RU"/>
        </w:rPr>
        <w:t>46</w:t>
      </w:r>
    </w:p>
    <w:p w:rsidR="0088031C" w:rsidRPr="0088031C" w:rsidRDefault="0088031C" w:rsidP="0088031C">
      <w:pPr>
        <w:spacing w:after="0" w:line="240" w:lineRule="auto"/>
        <w:jc w:val="center"/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Порядок</w:t>
      </w:r>
    </w:p>
    <w:p w:rsidR="00704F7F" w:rsidRDefault="0088031C" w:rsidP="0088031C">
      <w:pPr>
        <w:spacing w:after="0" w:line="240" w:lineRule="auto"/>
        <w:jc w:val="center"/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составления и рассмотрения проекта бюджета муниципального образования «</w:t>
      </w:r>
      <w:proofErr w:type="spellStart"/>
      <w:r w:rsidR="00704F7F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кий</w:t>
      </w:r>
      <w:proofErr w:type="spellEnd"/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 xml:space="preserve"> сельсовет» </w:t>
      </w:r>
      <w:proofErr w:type="spellStart"/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Щигровского</w:t>
      </w:r>
      <w:proofErr w:type="spellEnd"/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 xml:space="preserve"> района </w:t>
      </w:r>
    </w:p>
    <w:p w:rsidR="0088031C" w:rsidRPr="0088031C" w:rsidRDefault="0088031C" w:rsidP="0088031C">
      <w:pPr>
        <w:spacing w:after="0" w:line="240" w:lineRule="auto"/>
        <w:jc w:val="center"/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Курской области</w:t>
      </w:r>
    </w:p>
    <w:p w:rsidR="0088031C" w:rsidRPr="0088031C" w:rsidRDefault="0088031C" w:rsidP="0088031C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8031C" w:rsidRPr="0088031C" w:rsidRDefault="0088031C" w:rsidP="0088031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Основные положения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Настоящий Порядок устанавливает правовые основы функционирования бюджетной системы администрации </w:t>
      </w:r>
      <w:proofErr w:type="spellStart"/>
      <w:r w:rsidR="00704F7F">
        <w:rPr>
          <w:rFonts w:ascii="Times New Roman" w:eastAsia="Times New Roman" w:hAnsi="Times New Roman"/>
          <w:sz w:val="28"/>
          <w:szCs w:val="28"/>
          <w:lang w:eastAsia="ru-RU"/>
        </w:rPr>
        <w:t>Косоржанс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администрации </w:t>
      </w:r>
      <w:proofErr w:type="spellStart"/>
      <w:r w:rsidR="00704F7F">
        <w:rPr>
          <w:rFonts w:ascii="Times New Roman" w:eastAsia="Times New Roman" w:hAnsi="Times New Roman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</w:t>
      </w:r>
    </w:p>
    <w:p w:rsidR="0088031C" w:rsidRPr="0088031C" w:rsidRDefault="0088031C" w:rsidP="0088031C">
      <w:pPr>
        <w:spacing w:after="0" w:line="240" w:lineRule="auto"/>
        <w:ind w:left="36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8031C" w:rsidRPr="0088031C" w:rsidRDefault="0088031C" w:rsidP="0088031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В целях настоящего Порядка используются следующие понятия:</w:t>
      </w:r>
    </w:p>
    <w:p w:rsidR="0088031C" w:rsidRPr="0088031C" w:rsidRDefault="0088031C" w:rsidP="0088031C">
      <w:pPr>
        <w:spacing w:after="0" w:line="240" w:lineRule="auto"/>
        <w:ind w:left="780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- текущий финансовый год –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год</w:t>
      </w:r>
      <w:proofErr w:type="gram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и плановый период;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- очередной финансовый год – год, следующий за текущим финансовым годом;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- отчетный финансовый год – год, предшествующий текущему финансовому году;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- плановый период – два финансовых года, следующие за очередным финансовым годом;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- субъекты бюджетного планирования – бюджетополучатели </w:t>
      </w:r>
      <w:proofErr w:type="spellStart"/>
      <w:r w:rsidR="00704F7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сельсовета </w:t>
      </w: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Щигровского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района Курской области;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- 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- 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1.3.</w:t>
      </w:r>
      <w:r w:rsidRPr="0088031C">
        <w:rPr>
          <w:rFonts w:ascii="Times New Roman" w:hAnsi="Times New Roman"/>
          <w:sz w:val="28"/>
          <w:szCs w:val="28"/>
        </w:rPr>
        <w:t xml:space="preserve"> . Составление проекта бюджета основывается </w:t>
      </w:r>
      <w:proofErr w:type="gramStart"/>
      <w:r w:rsidRPr="0088031C">
        <w:rPr>
          <w:rFonts w:ascii="Times New Roman" w:hAnsi="Times New Roman"/>
          <w:sz w:val="28"/>
          <w:szCs w:val="28"/>
        </w:rPr>
        <w:t>на</w:t>
      </w:r>
      <w:proofErr w:type="gramEnd"/>
      <w:r w:rsidRPr="0088031C">
        <w:rPr>
          <w:rFonts w:ascii="Times New Roman" w:hAnsi="Times New Roman"/>
          <w:sz w:val="28"/>
          <w:szCs w:val="28"/>
        </w:rPr>
        <w:t>: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031C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- основных </w:t>
      </w:r>
      <w:proofErr w:type="gramStart"/>
      <w:r w:rsidRPr="0088031C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- основных </w:t>
      </w:r>
      <w:proofErr w:type="gramStart"/>
      <w:r w:rsidRPr="0088031C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31C">
        <w:rPr>
          <w:rFonts w:ascii="Times New Roman" w:hAnsi="Times New Roman"/>
          <w:sz w:val="28"/>
          <w:szCs w:val="28"/>
        </w:rPr>
        <w:t>таможенно-тарифной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политики Российской Федерации;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72025"/>
      <w:r w:rsidRPr="008803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031C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социально-экономического развития;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72026"/>
      <w:bookmarkEnd w:id="0"/>
      <w:r w:rsidRPr="0088031C">
        <w:rPr>
          <w:rFonts w:ascii="Times New Roman" w:hAnsi="Times New Roman"/>
          <w:sz w:val="28"/>
          <w:szCs w:val="28"/>
        </w:rPr>
        <w:lastRenderedPageBreak/>
        <w:t xml:space="preserve">- бюджетном </w:t>
      </w:r>
      <w:proofErr w:type="gramStart"/>
      <w:r w:rsidRPr="0088031C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bookmarkEnd w:id="1"/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31C">
        <w:rPr>
          <w:rFonts w:ascii="Times New Roman" w:hAnsi="Times New Roman"/>
          <w:sz w:val="28"/>
          <w:szCs w:val="28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88031C" w:rsidRPr="0088031C" w:rsidRDefault="0088031C" w:rsidP="008803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1.4. Проект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составляется в порядке и сроки, установленные администрацией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в соответствии с положениями Бюджетного кодекса Российской Федерации, настоящего Положения и принимаемых в соответствии с ними нормативных актов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сельсовета.</w:t>
      </w:r>
    </w:p>
    <w:p w:rsidR="0088031C" w:rsidRPr="0088031C" w:rsidRDefault="0088031C" w:rsidP="0088031C">
      <w:pPr>
        <w:spacing w:after="0" w:line="240" w:lineRule="auto"/>
        <w:jc w:val="center"/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eastAsia="ru-RU"/>
        </w:rPr>
        <w:t>II. Общие вопросы составления проекта  бюджета муниципального образования</w:t>
      </w:r>
    </w:p>
    <w:p w:rsidR="0088031C" w:rsidRPr="0088031C" w:rsidRDefault="0088031C" w:rsidP="0088031C">
      <w:pPr>
        <w:spacing w:after="0" w:line="240" w:lineRule="auto"/>
        <w:jc w:val="center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2.1. Составление проекта местного бюджета - исключительная компетенция Администрации сельсовета. Непосредственное составление проекта местного бюджета осуществляет финансовый орган.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Проект местного бюджета составляется на основе прогноза социально-экономического развития </w:t>
      </w:r>
      <w:proofErr w:type="spellStart"/>
      <w:r w:rsidR="00704F7F">
        <w:rPr>
          <w:rFonts w:ascii="Times New Roman" w:eastAsia="Times New Roman" w:hAnsi="Times New Roman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поселения в целях финансового обеспечения расходных обязательств.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2.3. Проект местного бюджета составляется и утверждается сроком на три года – очередной финансовый год и плановый период.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2.4. Планирование бюджетных ассигнований осуществляется в порядке и в соответствии </w:t>
      </w:r>
      <w:proofErr w:type="gramStart"/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методикой, устанавливаемой администрацией </w:t>
      </w:r>
      <w:proofErr w:type="spellStart"/>
      <w:r w:rsidR="00704F7F">
        <w:rPr>
          <w:rFonts w:ascii="Times New Roman" w:eastAsia="Times New Roman" w:hAnsi="Times New Roman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поселения.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Pr="0088031C">
        <w:rPr>
          <w:rFonts w:ascii="Times New Roman" w:hAnsi="Times New Roman"/>
          <w:sz w:val="28"/>
          <w:szCs w:val="28"/>
        </w:rPr>
        <w:t xml:space="preserve"> Организация составления проекта решения о бюджете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осуществляется финансовым органом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и начинается не позднее, чем за 7 месяцев до начала очередного финансового года.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2.6. Организация составления проекта решения о бюджете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осуществляется финансовым органом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и начинается не позднее, чем за 7 месяцев до начала очередного финансового года.</w:t>
      </w:r>
    </w:p>
    <w:p w:rsidR="0088031C" w:rsidRPr="0088031C" w:rsidRDefault="0088031C" w:rsidP="0088031C">
      <w:pPr>
        <w:pStyle w:val="ConsNormal"/>
        <w:ind w:firstLine="0"/>
        <w:jc w:val="both"/>
        <w:rPr>
          <w:sz w:val="28"/>
          <w:szCs w:val="28"/>
        </w:rPr>
      </w:pPr>
      <w:r w:rsidRPr="0088031C">
        <w:rPr>
          <w:sz w:val="28"/>
          <w:szCs w:val="28"/>
        </w:rPr>
        <w:t xml:space="preserve">2.7. Финансовый орган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имеет право запрашивать и получать от органов местного самоуправления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сведения, необходимые для составления проекта решения Собрания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о бюджете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сельсовета.</w:t>
      </w:r>
    </w:p>
    <w:p w:rsidR="0088031C" w:rsidRPr="0088031C" w:rsidRDefault="0088031C" w:rsidP="0088031C">
      <w:pPr>
        <w:pStyle w:val="11pt012"/>
        <w:spacing w:before="0" w:after="0"/>
        <w:rPr>
          <w:sz w:val="28"/>
          <w:szCs w:val="28"/>
        </w:rPr>
      </w:pPr>
      <w:r w:rsidRPr="0088031C">
        <w:rPr>
          <w:sz w:val="28"/>
          <w:szCs w:val="28"/>
        </w:rPr>
        <w:t xml:space="preserve">2.8. Проект решения о бюджете, а также разрабатываемые одновременно с ним документы и материалы представляются администрации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сельсовета.</w:t>
      </w:r>
    </w:p>
    <w:p w:rsidR="0088031C" w:rsidRPr="0088031C" w:rsidRDefault="0088031C" w:rsidP="0088031C">
      <w:pPr>
        <w:pStyle w:val="11pt012"/>
        <w:spacing w:before="0" w:after="0"/>
        <w:rPr>
          <w:sz w:val="28"/>
          <w:szCs w:val="28"/>
        </w:rPr>
      </w:pPr>
      <w:r w:rsidRPr="0088031C">
        <w:rPr>
          <w:sz w:val="28"/>
          <w:szCs w:val="28"/>
        </w:rPr>
        <w:t xml:space="preserve">  Администрация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рассматривает проект решения о бюджете, иные документы и материалы и принимает решение о внесении </w:t>
      </w:r>
      <w:r w:rsidRPr="0088031C">
        <w:rPr>
          <w:sz w:val="28"/>
          <w:szCs w:val="28"/>
        </w:rPr>
        <w:lastRenderedPageBreak/>
        <w:t xml:space="preserve">проекта решения о бюджете на очередной финансовый год в Собрание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31C" w:rsidRPr="0088031C" w:rsidRDefault="0088031C" w:rsidP="0088031C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31C">
        <w:rPr>
          <w:rFonts w:ascii="Times New Roman" w:eastAsia="Times New Roman" w:hAnsi="Times New Roman"/>
          <w:b/>
          <w:color w:val="020C22"/>
          <w:sz w:val="28"/>
          <w:szCs w:val="28"/>
          <w:lang w:val="en-US" w:eastAsia="ru-RU"/>
        </w:rPr>
        <w:t>III</w:t>
      </w: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. </w:t>
      </w:r>
      <w:r w:rsidRPr="0088031C">
        <w:rPr>
          <w:rFonts w:ascii="Times New Roman" w:hAnsi="Times New Roman"/>
          <w:b/>
          <w:sz w:val="28"/>
          <w:szCs w:val="28"/>
        </w:rPr>
        <w:t xml:space="preserve">Содержание проекта решения </w:t>
      </w:r>
      <w:proofErr w:type="spellStart"/>
      <w:r w:rsidR="00704F7F">
        <w:rPr>
          <w:rFonts w:ascii="Times New Roman" w:hAnsi="Times New Roman"/>
          <w:b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sz w:val="28"/>
          <w:szCs w:val="28"/>
        </w:rPr>
        <w:t xml:space="preserve"> сельсовета о бюджете </w:t>
      </w:r>
      <w:proofErr w:type="spellStart"/>
      <w:r w:rsidR="00704F7F">
        <w:rPr>
          <w:rFonts w:ascii="Times New Roman" w:hAnsi="Times New Roman"/>
          <w:b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sz w:val="28"/>
          <w:szCs w:val="28"/>
        </w:rPr>
        <w:t xml:space="preserve"> сельсовета на очередной финансовый год и плановый период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color w:val="020C22"/>
          <w:sz w:val="28"/>
          <w:szCs w:val="28"/>
        </w:rPr>
        <w:t xml:space="preserve">3.1. </w:t>
      </w:r>
      <w:r w:rsidRPr="0088031C">
        <w:rPr>
          <w:sz w:val="28"/>
          <w:szCs w:val="28"/>
        </w:rPr>
        <w:t xml:space="preserve">В проекте решения Собрания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о бюджете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на очередной финансовый год и плановый период должны содержаться: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sz w:val="28"/>
          <w:szCs w:val="28"/>
        </w:rPr>
        <w:t xml:space="preserve">1) основные характеристики бюджета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сельсовета, к которым относятся общий объем доходов бюджета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сельсовета, </w:t>
      </w:r>
      <w:r w:rsidRPr="0088031C">
        <w:rPr>
          <w:bCs/>
          <w:snapToGrid w:val="0"/>
          <w:sz w:val="28"/>
          <w:szCs w:val="28"/>
        </w:rPr>
        <w:t>общий объем расходов</w:t>
      </w:r>
      <w:r w:rsidRPr="0088031C">
        <w:rPr>
          <w:snapToGrid w:val="0"/>
          <w:sz w:val="28"/>
          <w:szCs w:val="28"/>
        </w:rPr>
        <w:t>,</w:t>
      </w:r>
      <w:r w:rsidRPr="0088031C">
        <w:rPr>
          <w:sz w:val="28"/>
          <w:szCs w:val="28"/>
        </w:rPr>
        <w:t xml:space="preserve"> дефицит (</w:t>
      </w:r>
      <w:proofErr w:type="spellStart"/>
      <w:r w:rsidRPr="0088031C">
        <w:rPr>
          <w:sz w:val="28"/>
          <w:szCs w:val="28"/>
        </w:rPr>
        <w:t>профицит</w:t>
      </w:r>
      <w:proofErr w:type="spellEnd"/>
      <w:r w:rsidRPr="0088031C">
        <w:rPr>
          <w:sz w:val="28"/>
          <w:szCs w:val="28"/>
        </w:rPr>
        <w:t xml:space="preserve">) бюджета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сельсовета;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sz w:val="28"/>
          <w:szCs w:val="28"/>
        </w:rPr>
        <w:t xml:space="preserve">2) перечень главных администраторов доходов бюджета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сельсовета;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sz w:val="28"/>
          <w:szCs w:val="28"/>
        </w:rPr>
        <w:t xml:space="preserve">3) перечень главных </w:t>
      </w:r>
      <w:proofErr w:type="gramStart"/>
      <w:r w:rsidRPr="0088031C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8031C">
        <w:rPr>
          <w:sz w:val="28"/>
          <w:szCs w:val="28"/>
        </w:rPr>
        <w:t xml:space="preserve">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сельсовета;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4) распределение бюджетных ассигнований по разделам, подразделам, целевым статьям, группам </w:t>
      </w:r>
      <w:proofErr w:type="gramStart"/>
      <w:r w:rsidRPr="0088031C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5) ведомственная структура расходов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период;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sz w:val="28"/>
          <w:szCs w:val="28"/>
        </w:rPr>
        <w:t>6) общий объем бюджетных ассигнований, направляемых на исполнение публичных нормативных обязательств;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sz w:val="28"/>
          <w:szCs w:val="28"/>
        </w:rPr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31C">
        <w:rPr>
          <w:rFonts w:ascii="Times New Roman" w:hAnsi="Times New Roman"/>
          <w:sz w:val="28"/>
          <w:szCs w:val="28"/>
        </w:rPr>
        <w:t xml:space="preserve">8)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(без учета расходов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(без учета расходов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9) источники финансирования дефицита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период;</w:t>
      </w:r>
    </w:p>
    <w:p w:rsidR="0088031C" w:rsidRPr="0088031C" w:rsidRDefault="0088031C" w:rsidP="0088031C">
      <w:pPr>
        <w:pStyle w:val="ConsNormal"/>
        <w:ind w:firstLine="709"/>
        <w:jc w:val="both"/>
        <w:rPr>
          <w:sz w:val="28"/>
          <w:szCs w:val="28"/>
        </w:rPr>
      </w:pPr>
      <w:r w:rsidRPr="0088031C">
        <w:rPr>
          <w:sz w:val="28"/>
          <w:szCs w:val="28"/>
        </w:rPr>
        <w:t xml:space="preserve">10)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сельсовета;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lastRenderedPageBreak/>
        <w:t xml:space="preserve">11) иные показатели бюджета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установленные Бюджетным кодексом Российской Федерации и решениями Собрания депутатов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регулирующими бюджетные правоотношения.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3.2. При составлении проекта  бюджета муниципального образования Администрация </w:t>
      </w:r>
      <w:proofErr w:type="spellStart"/>
      <w:r w:rsidR="00704F7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сельсовета </w:t>
      </w: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Щигровского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района Курской области: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а) разрабатывает прогноз социально-экономического развития </w:t>
      </w:r>
      <w:proofErr w:type="spellStart"/>
      <w:r w:rsidR="00704F7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сельсовета;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б) разрабатывает основные направления бюджетной и налоговой политики </w:t>
      </w:r>
      <w:proofErr w:type="spellStart"/>
      <w:r w:rsidR="00704F7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сельсовета </w:t>
      </w: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Щигровского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района Курской области;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в) организует разработку </w:t>
      </w:r>
      <w:proofErr w:type="gram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методики планирования бюджетных ассигнований  бюджета муниципального образования</w:t>
      </w:r>
      <w:proofErr w:type="gram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на очередной финансовый год и плановый период, проекта 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г) разрабатывает основные характеристики проекта бюджета муниципального образования, распределение расходов  бюджета муниципального образования в соответствии с классификацией расходов;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д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) определяет и применяет при составлении проекта  бюджета муниципального образования методику прогнозирования доходов  бюджета муниципального образования;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е)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 бюджета муниципального образования реестра расходных обязательств </w:t>
      </w:r>
      <w:proofErr w:type="spellStart"/>
      <w:r w:rsidR="00704F7F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Косоржанс</w:t>
      </w: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сельсовета </w:t>
      </w: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Щигровского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района;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ж)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з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) согласовывает с субъектами бюджетного планирования объемы доходов  бюджета муниципального образования от платных услуг и иной приносящей доход деятельности;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3.3.. При составлении проекта  бюджета муниципального образования субъекты бюджетного планирования: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lastRenderedPageBreak/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proofErr w:type="spellStart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д</w:t>
      </w:r>
      <w:proofErr w:type="spellEnd"/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е) разрабатывают прогноз объемов поступлений от платных услуг и иной приносящей доход деятельности в  бюджет муниципального образования;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88031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ж) разрабатывают муниципальные программы в установленной сфере деятельности.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</w:p>
    <w:p w:rsidR="0088031C" w:rsidRPr="0088031C" w:rsidRDefault="0088031C" w:rsidP="0088031C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031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8031C">
        <w:rPr>
          <w:rFonts w:ascii="Times New Roman" w:hAnsi="Times New Roman"/>
          <w:b/>
          <w:sz w:val="28"/>
          <w:szCs w:val="28"/>
        </w:rPr>
        <w:t>.Внесение</w:t>
      </w:r>
      <w:r w:rsidRPr="0088031C">
        <w:rPr>
          <w:rFonts w:ascii="Times New Roman" w:hAnsi="Times New Roman"/>
          <w:b/>
          <w:color w:val="000000"/>
          <w:sz w:val="28"/>
          <w:szCs w:val="28"/>
        </w:rPr>
        <w:t xml:space="preserve"> в Собрание депутатов </w:t>
      </w:r>
      <w:proofErr w:type="spellStart"/>
      <w:r w:rsidR="00704F7F">
        <w:rPr>
          <w:rFonts w:ascii="Times New Roman" w:hAnsi="Times New Roman"/>
          <w:b/>
          <w:color w:val="000000"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color w:val="00000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проекта решения о бюджете </w:t>
      </w:r>
      <w:proofErr w:type="spellStart"/>
      <w:r w:rsidR="00704F7F">
        <w:rPr>
          <w:rFonts w:ascii="Times New Roman" w:hAnsi="Times New Roman"/>
          <w:b/>
          <w:color w:val="000000"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color w:val="00000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на очередной финансовый год и плановый период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88031C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. </w:t>
      </w:r>
      <w:r w:rsidRPr="0088031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704F7F">
        <w:rPr>
          <w:rFonts w:ascii="Times New Roman" w:hAnsi="Times New Roman" w:cs="Times New Roman"/>
          <w:color w:val="000000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представляет</w:t>
      </w:r>
      <w:r w:rsidRPr="0088031C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 на рассмотрение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Собрания депутатов</w:t>
      </w:r>
      <w:r w:rsidRPr="0088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проект </w:t>
      </w:r>
      <w:r w:rsidRPr="0088031C">
        <w:rPr>
          <w:rFonts w:ascii="Times New Roman" w:hAnsi="Times New Roman" w:cs="Times New Roman"/>
          <w:sz w:val="28"/>
          <w:szCs w:val="28"/>
        </w:rPr>
        <w:t>решения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8031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не позднее </w:t>
      </w:r>
      <w:r w:rsidRPr="0088031C">
        <w:rPr>
          <w:rFonts w:ascii="Times New Roman" w:hAnsi="Times New Roman" w:cs="Times New Roman"/>
          <w:sz w:val="28"/>
          <w:szCs w:val="28"/>
        </w:rPr>
        <w:t>15 ноября</w:t>
      </w:r>
      <w:r w:rsidRPr="0088031C" w:rsidDel="003D6F79">
        <w:rPr>
          <w:rFonts w:ascii="Times New Roman" w:hAnsi="Times New Roman" w:cs="Times New Roman"/>
          <w:sz w:val="28"/>
          <w:szCs w:val="28"/>
        </w:rPr>
        <w:t xml:space="preserve">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текущего года.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одновременно с внесением в Собрание депутатов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обнародует проект решения о бюджете на очередной финансовый год и плановый период</w:t>
      </w:r>
      <w:r w:rsidRPr="0088031C">
        <w:rPr>
          <w:rFonts w:ascii="Times New Roman" w:hAnsi="Times New Roman"/>
          <w:color w:val="000000"/>
          <w:sz w:val="28"/>
          <w:szCs w:val="28"/>
        </w:rPr>
        <w:t xml:space="preserve">, путём размещения полного текста проекта решения на информационных стендах </w:t>
      </w:r>
      <w:proofErr w:type="spellStart"/>
      <w:r w:rsidR="00704F7F">
        <w:rPr>
          <w:rFonts w:ascii="Times New Roman" w:hAnsi="Times New Roman"/>
          <w:color w:val="000000"/>
          <w:sz w:val="28"/>
          <w:szCs w:val="28"/>
        </w:rPr>
        <w:t>Косоржанс</w:t>
      </w:r>
      <w:r w:rsidRPr="0088031C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color w:val="000000"/>
          <w:sz w:val="28"/>
          <w:szCs w:val="28"/>
        </w:rPr>
        <w:t xml:space="preserve"> сельсовета и на официальном сайте в сети Интернет</w:t>
      </w:r>
      <w:r w:rsidRPr="0088031C">
        <w:rPr>
          <w:rFonts w:ascii="Times New Roman" w:hAnsi="Times New Roman"/>
          <w:sz w:val="28"/>
          <w:szCs w:val="28"/>
        </w:rPr>
        <w:t>.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8031C">
        <w:rPr>
          <w:rFonts w:ascii="Times New Roman" w:hAnsi="Times New Roman" w:cs="Times New Roman"/>
          <w:sz w:val="28"/>
          <w:szCs w:val="28"/>
        </w:rPr>
        <w:t>4.2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. Для рассмотрения проекта </w:t>
      </w:r>
      <w:r w:rsidRPr="0088031C">
        <w:rPr>
          <w:rFonts w:ascii="Times New Roman" w:hAnsi="Times New Roman" w:cs="Times New Roman"/>
          <w:sz w:val="28"/>
          <w:szCs w:val="28"/>
        </w:rPr>
        <w:t>решения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8031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8031C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в </w:t>
      </w:r>
      <w:r w:rsidRPr="0088031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представляются следующие документы и материалы: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8031C">
        <w:rPr>
          <w:rFonts w:ascii="Times New Roman" w:hAnsi="Times New Roman" w:cs="Times New Roman"/>
          <w:sz w:val="28"/>
          <w:szCs w:val="28"/>
        </w:rPr>
        <w:t xml:space="preserve">1)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основные направления бюджетной </w:t>
      </w:r>
      <w:r w:rsidRPr="0088031C">
        <w:rPr>
          <w:rFonts w:ascii="Times New Roman" w:hAnsi="Times New Roman" w:cs="Times New Roman"/>
          <w:sz w:val="28"/>
          <w:szCs w:val="28"/>
        </w:rPr>
        <w:t xml:space="preserve">политики и основные направления налоговой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политики;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8031C">
        <w:rPr>
          <w:rFonts w:ascii="Times New Roman" w:hAnsi="Times New Roman" w:cs="Times New Roman"/>
          <w:sz w:val="28"/>
          <w:szCs w:val="28"/>
        </w:rPr>
        <w:t xml:space="preserve">2)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предварительные итоги социально-экономического развития </w:t>
      </w:r>
      <w:proofErr w:type="spellStart"/>
      <w:r w:rsidR="00704F7F">
        <w:rPr>
          <w:rFonts w:ascii="Times New Roman" w:hAnsi="Times New Roman" w:cs="Times New Roman"/>
          <w:spacing w:val="-10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1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10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за </w:t>
      </w:r>
      <w:r w:rsidRPr="0088031C">
        <w:rPr>
          <w:rFonts w:ascii="Times New Roman" w:hAnsi="Times New Roman" w:cs="Times New Roman"/>
          <w:sz w:val="28"/>
          <w:szCs w:val="28"/>
        </w:rPr>
        <w:t xml:space="preserve">истекший период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текущ</w:t>
      </w:r>
      <w:r w:rsidRPr="0088031C">
        <w:rPr>
          <w:rFonts w:ascii="Times New Roman" w:hAnsi="Times New Roman" w:cs="Times New Roman"/>
          <w:sz w:val="28"/>
          <w:szCs w:val="28"/>
        </w:rPr>
        <w:t>его финансового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год</w:t>
      </w:r>
      <w:r w:rsidRPr="0088031C">
        <w:rPr>
          <w:rFonts w:ascii="Times New Roman" w:hAnsi="Times New Roman" w:cs="Times New Roman"/>
          <w:sz w:val="28"/>
          <w:szCs w:val="28"/>
        </w:rPr>
        <w:t>а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и</w:t>
      </w:r>
      <w:r w:rsidRPr="0088031C">
        <w:rPr>
          <w:rFonts w:ascii="Times New Roman" w:hAnsi="Times New Roman" w:cs="Times New Roman"/>
          <w:sz w:val="28"/>
          <w:szCs w:val="28"/>
        </w:rPr>
        <w:t xml:space="preserve"> ожидаемые итоги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социально-</w:t>
      </w:r>
      <w:r w:rsidRPr="0088031C">
        <w:rPr>
          <w:rFonts w:ascii="Times New Roman" w:hAnsi="Times New Roman" w:cs="Times New Roman"/>
          <w:sz w:val="28"/>
          <w:szCs w:val="28"/>
        </w:rPr>
        <w:t>э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кономического развития</w:t>
      </w:r>
      <w:r w:rsidRPr="0088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7F">
        <w:rPr>
          <w:rFonts w:ascii="Times New Roman" w:hAnsi="Times New Roman" w:cs="Times New Roman"/>
          <w:spacing w:val="-10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1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10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8031C">
        <w:rPr>
          <w:rFonts w:ascii="Times New Roman" w:hAnsi="Times New Roman" w:cs="Times New Roman"/>
          <w:sz w:val="28"/>
          <w:szCs w:val="28"/>
        </w:rPr>
        <w:t>за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88031C">
        <w:rPr>
          <w:rFonts w:ascii="Times New Roman" w:hAnsi="Times New Roman" w:cs="Times New Roman"/>
          <w:sz w:val="28"/>
          <w:szCs w:val="28"/>
        </w:rPr>
        <w:t>текущий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финансовый год;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proofErr w:type="spellStart"/>
      <w:r w:rsidR="00704F7F">
        <w:rPr>
          <w:rFonts w:ascii="Times New Roman" w:hAnsi="Times New Roman" w:cs="Times New Roman"/>
          <w:spacing w:val="-10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1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10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z w:val="28"/>
          <w:szCs w:val="28"/>
        </w:rPr>
        <w:t>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sz w:val="28"/>
          <w:szCs w:val="28"/>
        </w:rPr>
        <w:t xml:space="preserve">4)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пояснительная записка к проекту бюджета</w:t>
      </w:r>
      <w:r w:rsidRPr="0088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7F">
        <w:rPr>
          <w:rFonts w:ascii="Times New Roman" w:hAnsi="Times New Roman" w:cs="Times New Roman"/>
          <w:spacing w:val="-10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1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10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z w:val="28"/>
          <w:szCs w:val="28"/>
        </w:rPr>
        <w:t>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sz w:val="28"/>
          <w:szCs w:val="28"/>
        </w:rPr>
        <w:t>5)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8031C">
        <w:rPr>
          <w:rFonts w:ascii="Times New Roman" w:hAnsi="Times New Roman" w:cs="Times New Roman"/>
          <w:spacing w:val="-4"/>
          <w:sz w:val="28"/>
          <w:szCs w:val="28"/>
        </w:rPr>
        <w:t xml:space="preserve">6) реестр расходных обязательств </w:t>
      </w:r>
      <w:proofErr w:type="spellStart"/>
      <w:r w:rsidR="00704F7F">
        <w:rPr>
          <w:rFonts w:ascii="Times New Roman" w:hAnsi="Times New Roman" w:cs="Times New Roman"/>
          <w:spacing w:val="-4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4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4"/>
          <w:sz w:val="28"/>
          <w:szCs w:val="28"/>
        </w:rPr>
        <w:t xml:space="preserve"> сельсовета;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sz w:val="28"/>
          <w:szCs w:val="28"/>
        </w:rPr>
        <w:t xml:space="preserve">7) 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оценка ожидаемого исполнения бюджета</w:t>
      </w:r>
      <w:r w:rsidRPr="0088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 xml:space="preserve"> за текущий финансовый год</w:t>
      </w:r>
      <w:r w:rsidRPr="0088031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88031C">
        <w:rPr>
          <w:rFonts w:ascii="Times New Roman" w:hAnsi="Times New Roman" w:cs="Times New Roman"/>
          <w:sz w:val="28"/>
          <w:szCs w:val="28"/>
          <w:lang w:val="sq-AL"/>
        </w:rPr>
        <w:t>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8031C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8) реестр источников доходов бюджета </w:t>
      </w:r>
      <w:proofErr w:type="spellStart"/>
      <w:r w:rsidR="00704F7F">
        <w:rPr>
          <w:rFonts w:ascii="Times New Roman" w:hAnsi="Times New Roman" w:cs="Times New Roman"/>
          <w:spacing w:val="-10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10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10"/>
          <w:sz w:val="28"/>
          <w:szCs w:val="28"/>
        </w:rPr>
        <w:t xml:space="preserve"> сельсовета;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sz w:val="28"/>
          <w:szCs w:val="28"/>
        </w:rPr>
        <w:t>9) перечень программ, предусмотренных к финансированию в очередном финансовом году и плановом периоде.</w:t>
      </w:r>
    </w:p>
    <w:p w:rsidR="0088031C" w:rsidRPr="0088031C" w:rsidRDefault="0088031C" w:rsidP="008803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88031C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направлениям деятельности к проекту решения о бюджете представляются паспорта муниципальных программ.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84203"/>
      <w:r w:rsidRPr="0088031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8031C">
        <w:rPr>
          <w:rFonts w:ascii="Times New Roman" w:hAnsi="Times New Roman"/>
          <w:sz w:val="28"/>
          <w:szCs w:val="28"/>
        </w:rPr>
        <w:t>,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  <w:bookmarkEnd w:id="2"/>
    </w:p>
    <w:p w:rsidR="0088031C" w:rsidRPr="0088031C" w:rsidRDefault="0088031C" w:rsidP="0088031C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31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8031C">
        <w:rPr>
          <w:rFonts w:ascii="Times New Roman" w:hAnsi="Times New Roman"/>
          <w:b/>
          <w:sz w:val="28"/>
          <w:szCs w:val="28"/>
        </w:rPr>
        <w:t xml:space="preserve">. Принятие к рассмотрению Собранием депутатов </w:t>
      </w:r>
      <w:proofErr w:type="spellStart"/>
      <w:r w:rsidR="00704F7F">
        <w:rPr>
          <w:rFonts w:ascii="Times New Roman" w:hAnsi="Times New Roman"/>
          <w:b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sz w:val="28"/>
          <w:szCs w:val="28"/>
        </w:rPr>
        <w:t xml:space="preserve"> сельсовета проекта решения о бюджете </w:t>
      </w:r>
      <w:proofErr w:type="spellStart"/>
      <w:r w:rsidR="00704F7F">
        <w:rPr>
          <w:rFonts w:ascii="Times New Roman" w:hAnsi="Times New Roman"/>
          <w:b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sz w:val="28"/>
          <w:szCs w:val="28"/>
        </w:rPr>
        <w:t xml:space="preserve"> сельсовета на очередной финансовый год и плановый период</w:t>
      </w:r>
    </w:p>
    <w:p w:rsidR="0088031C" w:rsidRPr="0088031C" w:rsidRDefault="0088031C" w:rsidP="0088031C">
      <w:pPr>
        <w:pStyle w:val="11pt012"/>
        <w:spacing w:before="0" w:after="0"/>
        <w:ind w:firstLine="709"/>
        <w:rPr>
          <w:sz w:val="28"/>
          <w:szCs w:val="28"/>
        </w:rPr>
      </w:pPr>
      <w:r w:rsidRPr="0088031C">
        <w:rPr>
          <w:sz w:val="28"/>
          <w:szCs w:val="28"/>
        </w:rPr>
        <w:t xml:space="preserve">5.1. </w:t>
      </w:r>
      <w:proofErr w:type="gramStart"/>
      <w:r w:rsidRPr="0088031C">
        <w:rPr>
          <w:sz w:val="28"/>
          <w:szCs w:val="28"/>
        </w:rPr>
        <w:t xml:space="preserve">В течение суток со дня внесения проекта решения о бюджете на очередной финансовый год и плановый период в Собрание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председатель Собрания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направляет его в контрольно-счётный орган Собрания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для подготовки в течение 3 рабочих дней заключения о соответствии представленных документов и материалов требованиям настоящего Положения.</w:t>
      </w:r>
      <w:proofErr w:type="gramEnd"/>
    </w:p>
    <w:p w:rsidR="0088031C" w:rsidRPr="0088031C" w:rsidRDefault="0088031C" w:rsidP="0088031C">
      <w:pPr>
        <w:pStyle w:val="11pt012"/>
        <w:spacing w:before="0" w:after="0"/>
        <w:ind w:firstLine="709"/>
        <w:rPr>
          <w:sz w:val="28"/>
          <w:szCs w:val="28"/>
        </w:rPr>
      </w:pPr>
      <w:r w:rsidRPr="0088031C">
        <w:rPr>
          <w:sz w:val="28"/>
          <w:szCs w:val="28"/>
        </w:rPr>
        <w:t xml:space="preserve">5.2. Председатель Собрания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на основании заключения контрольно-счётного органа выносит решение о принятии проекта решения о бюджете на очередной финансовый год и плановый период к рассмотрению Советом депутатов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либо о возвращении его администрации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на доработку.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031C">
        <w:rPr>
          <w:rFonts w:ascii="Times New Roman" w:hAnsi="Times New Roman" w:cs="Times New Roman"/>
          <w:spacing w:val="-6"/>
          <w:sz w:val="28"/>
          <w:szCs w:val="28"/>
        </w:rPr>
        <w:t xml:space="preserve">5.3. Доработанный проект решения о бюджете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8031C">
        <w:rPr>
          <w:rFonts w:ascii="Times New Roman" w:hAnsi="Times New Roman" w:cs="Times New Roman"/>
          <w:spacing w:val="-6"/>
          <w:sz w:val="28"/>
          <w:szCs w:val="28"/>
        </w:rPr>
        <w:t xml:space="preserve"> на очередной финансовый год и плановый период со всеми необходимыми документами и материалами должен быть представлен в Собрание депутатов </w:t>
      </w:r>
      <w:proofErr w:type="spellStart"/>
      <w:r w:rsidR="00704F7F">
        <w:rPr>
          <w:rFonts w:ascii="Times New Roman" w:hAnsi="Times New Roman" w:cs="Times New Roman"/>
          <w:spacing w:val="-6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pacing w:val="-6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 повторно в течение 5 рабочих дней.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8031C">
        <w:rPr>
          <w:rFonts w:ascii="Times New Roman" w:hAnsi="Times New Roman"/>
          <w:b/>
          <w:sz w:val="28"/>
          <w:szCs w:val="28"/>
        </w:rPr>
        <w:t xml:space="preserve">. Порядок рассмотрения проекта решения о бюджете </w:t>
      </w:r>
      <w:proofErr w:type="spellStart"/>
      <w:r w:rsidR="00704F7F">
        <w:rPr>
          <w:rFonts w:ascii="Times New Roman" w:hAnsi="Times New Roman"/>
          <w:b/>
          <w:sz w:val="28"/>
          <w:szCs w:val="28"/>
        </w:rPr>
        <w:t>Косоржанс</w:t>
      </w:r>
      <w:r w:rsidRPr="0088031C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b/>
          <w:sz w:val="28"/>
          <w:szCs w:val="28"/>
        </w:rPr>
        <w:t xml:space="preserve"> сельсовета на очередной финансовый год и плановый период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6.1. Собрание депутатов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рассматривает проект решения о бюджете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в одном чтении в течение 45 календарных дней со дня его внесения администрацией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в первоначальной редакции.</w:t>
      </w:r>
    </w:p>
    <w:p w:rsidR="0088031C" w:rsidRPr="0088031C" w:rsidRDefault="0088031C" w:rsidP="0088031C">
      <w:pPr>
        <w:pStyle w:val="11pt012"/>
        <w:spacing w:before="0" w:after="0"/>
        <w:ind w:firstLine="709"/>
        <w:rPr>
          <w:sz w:val="28"/>
          <w:szCs w:val="28"/>
        </w:rPr>
      </w:pPr>
      <w:r w:rsidRPr="0088031C">
        <w:rPr>
          <w:sz w:val="28"/>
          <w:szCs w:val="28"/>
        </w:rPr>
        <w:t>6.2</w:t>
      </w:r>
      <w:r w:rsidRPr="0088031C">
        <w:rPr>
          <w:sz w:val="28"/>
          <w:szCs w:val="28"/>
          <w:lang w:val="sq-AL"/>
        </w:rPr>
        <w:t xml:space="preserve">. При рассмотрении проекта решения о бюджете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</w:t>
      </w:r>
      <w:r w:rsidRPr="0088031C">
        <w:rPr>
          <w:sz w:val="28"/>
          <w:szCs w:val="28"/>
          <w:lang w:val="sq-AL"/>
        </w:rPr>
        <w:t xml:space="preserve">на очередной финансовый год и плановый период обсуждаются его концепция и прогноз социально-экономического развития </w:t>
      </w:r>
      <w:proofErr w:type="spellStart"/>
      <w:r w:rsidR="00704F7F">
        <w:rPr>
          <w:sz w:val="28"/>
          <w:szCs w:val="28"/>
        </w:rPr>
        <w:lastRenderedPageBreak/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 </w:t>
      </w:r>
      <w:r w:rsidRPr="0088031C">
        <w:rPr>
          <w:sz w:val="28"/>
          <w:szCs w:val="28"/>
          <w:lang w:val="sq-AL"/>
        </w:rPr>
        <w:t xml:space="preserve">на очередной финансовый год и плановый период, основные направления бюджетной политики и основные направления налоговой политики на очередной финансовый год и плановый период, а также основные характеристики бюджета </w:t>
      </w:r>
      <w:proofErr w:type="spellStart"/>
      <w:r w:rsidR="00704F7F">
        <w:rPr>
          <w:sz w:val="28"/>
          <w:szCs w:val="28"/>
        </w:rPr>
        <w:t>Косоржанс</w:t>
      </w:r>
      <w:r w:rsidRPr="0088031C">
        <w:rPr>
          <w:sz w:val="28"/>
          <w:szCs w:val="28"/>
        </w:rPr>
        <w:t>кого</w:t>
      </w:r>
      <w:proofErr w:type="spellEnd"/>
      <w:r w:rsidRPr="0088031C">
        <w:rPr>
          <w:sz w:val="28"/>
          <w:szCs w:val="28"/>
        </w:rPr>
        <w:t xml:space="preserve"> сельсовета.</w:t>
      </w:r>
    </w:p>
    <w:p w:rsidR="0088031C" w:rsidRPr="0088031C" w:rsidRDefault="0088031C" w:rsidP="0088031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1C">
        <w:rPr>
          <w:rFonts w:ascii="Times New Roman" w:hAnsi="Times New Roman" w:cs="Times New Roman"/>
          <w:sz w:val="28"/>
          <w:szCs w:val="28"/>
        </w:rPr>
        <w:t xml:space="preserve">6.3. При утверждении основных характеристик бюджета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 Собрание депутатов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 не имеет права увеличивать доходы и дефицит бюджета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сельсовета, если на эти изменения отсутствует положительное заключение администрации </w:t>
      </w:r>
      <w:proofErr w:type="spellStart"/>
      <w:r w:rsidR="00704F7F">
        <w:rPr>
          <w:rFonts w:ascii="Times New Roman" w:hAnsi="Times New Roman" w:cs="Times New Roman"/>
          <w:sz w:val="28"/>
          <w:szCs w:val="28"/>
        </w:rPr>
        <w:t>Косоржанс</w:t>
      </w:r>
      <w:r w:rsidRPr="00880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8031C" w:rsidRPr="0088031C" w:rsidRDefault="0088031C" w:rsidP="008803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6.4. </w:t>
      </w:r>
      <w:proofErr w:type="gramStart"/>
      <w:r w:rsidRPr="0088031C">
        <w:rPr>
          <w:rFonts w:ascii="Times New Roman" w:hAnsi="Times New Roman"/>
          <w:sz w:val="28"/>
          <w:szCs w:val="28"/>
        </w:rPr>
        <w:t xml:space="preserve">При рассмотрении Советом депутатов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проекта решения о бюджете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утверждаются общий объем бюджетных ассигнований, направляемый на исполнение публичных нормативных обязательств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периоде, текстовые статьи проекта решения о бюджете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сельсовета, а также приложения</w:t>
      </w:r>
      <w:proofErr w:type="gramEnd"/>
      <w:r w:rsidRPr="0088031C">
        <w:rPr>
          <w:rFonts w:ascii="Times New Roman" w:hAnsi="Times New Roman"/>
          <w:sz w:val="28"/>
          <w:szCs w:val="28"/>
        </w:rPr>
        <w:t xml:space="preserve"> к нему.</w:t>
      </w:r>
    </w:p>
    <w:p w:rsidR="0088031C" w:rsidRPr="0088031C" w:rsidRDefault="0088031C" w:rsidP="00880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31C">
        <w:rPr>
          <w:rFonts w:ascii="Times New Roman" w:hAnsi="Times New Roman"/>
          <w:sz w:val="28"/>
          <w:szCs w:val="28"/>
        </w:rPr>
        <w:t xml:space="preserve">          6.5. Принятое Собранием депутатов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решение о бюджете на очередной финансовый год и плановый период направляется главе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 для подписания и обнародования, а также для размещения в сети Интернет,  на официальном сайте администрации </w:t>
      </w:r>
      <w:proofErr w:type="spellStart"/>
      <w:r w:rsidR="00704F7F">
        <w:rPr>
          <w:rFonts w:ascii="Times New Roman" w:hAnsi="Times New Roman"/>
          <w:sz w:val="28"/>
          <w:szCs w:val="28"/>
        </w:rPr>
        <w:t>Косоржанс</w:t>
      </w:r>
      <w:r w:rsidRPr="0088031C">
        <w:rPr>
          <w:rFonts w:ascii="Times New Roman" w:hAnsi="Times New Roman"/>
          <w:sz w:val="28"/>
          <w:szCs w:val="28"/>
        </w:rPr>
        <w:t>кого</w:t>
      </w:r>
      <w:proofErr w:type="spellEnd"/>
      <w:r w:rsidRPr="0088031C">
        <w:rPr>
          <w:rFonts w:ascii="Times New Roman" w:hAnsi="Times New Roman"/>
          <w:sz w:val="28"/>
          <w:szCs w:val="28"/>
        </w:rPr>
        <w:t xml:space="preserve"> сельсовета.</w:t>
      </w:r>
    </w:p>
    <w:p w:rsidR="00553EB8" w:rsidRPr="0088031C" w:rsidRDefault="00553EB8" w:rsidP="00880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3EB8" w:rsidRPr="0088031C" w:rsidSect="008803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C90"/>
    <w:rsid w:val="000364E9"/>
    <w:rsid w:val="000552F7"/>
    <w:rsid w:val="000E0BE3"/>
    <w:rsid w:val="001039C1"/>
    <w:rsid w:val="00105C5A"/>
    <w:rsid w:val="00145909"/>
    <w:rsid w:val="001554B2"/>
    <w:rsid w:val="001754DA"/>
    <w:rsid w:val="002302C5"/>
    <w:rsid w:val="002A0FDF"/>
    <w:rsid w:val="002A3803"/>
    <w:rsid w:val="003D2B76"/>
    <w:rsid w:val="003F3E55"/>
    <w:rsid w:val="004819B5"/>
    <w:rsid w:val="004D4573"/>
    <w:rsid w:val="00524C4D"/>
    <w:rsid w:val="005525E1"/>
    <w:rsid w:val="00553EB8"/>
    <w:rsid w:val="00610BD4"/>
    <w:rsid w:val="006E56C4"/>
    <w:rsid w:val="00704F7F"/>
    <w:rsid w:val="007700CC"/>
    <w:rsid w:val="007970E1"/>
    <w:rsid w:val="007B7FA2"/>
    <w:rsid w:val="007D1A70"/>
    <w:rsid w:val="00820615"/>
    <w:rsid w:val="00832493"/>
    <w:rsid w:val="0085233D"/>
    <w:rsid w:val="0088031C"/>
    <w:rsid w:val="008A454A"/>
    <w:rsid w:val="00910E37"/>
    <w:rsid w:val="00931EC3"/>
    <w:rsid w:val="00952115"/>
    <w:rsid w:val="009A0C90"/>
    <w:rsid w:val="00A1056A"/>
    <w:rsid w:val="00A17A48"/>
    <w:rsid w:val="00A246F0"/>
    <w:rsid w:val="00B03840"/>
    <w:rsid w:val="00BF0412"/>
    <w:rsid w:val="00C03373"/>
    <w:rsid w:val="00C462A9"/>
    <w:rsid w:val="00C531EA"/>
    <w:rsid w:val="00CC5230"/>
    <w:rsid w:val="00CC78E4"/>
    <w:rsid w:val="00CD06D4"/>
    <w:rsid w:val="00D425A4"/>
    <w:rsid w:val="00D613F6"/>
    <w:rsid w:val="00E26AA5"/>
    <w:rsid w:val="00E80404"/>
    <w:rsid w:val="00FB009A"/>
    <w:rsid w:val="00FF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6AA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AA5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6AA5"/>
    <w:rPr>
      <w:strike w:val="0"/>
      <w:dstrike w:val="0"/>
      <w:color w:val="03061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6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A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F42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F42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uiPriority w:val="99"/>
    <w:rsid w:val="00FF42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 Spacing"/>
    <w:uiPriority w:val="1"/>
    <w:qFormat/>
    <w:rsid w:val="000E0BE3"/>
    <w:rPr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a"/>
    <w:uiPriority w:val="99"/>
    <w:rsid w:val="0088031C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88031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8803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8031C"/>
    <w:rPr>
      <w:sz w:val="22"/>
      <w:szCs w:val="22"/>
      <w:lang w:eastAsia="en-US"/>
    </w:rPr>
  </w:style>
  <w:style w:type="paragraph" w:customStyle="1" w:styleId="ConsPlusNormal0">
    <w:name w:val="ConsPlusNormal"/>
    <w:uiPriority w:val="99"/>
    <w:rsid w:val="008803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2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5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80C-870E-4E06-AC2F-A19B411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consultantplus://offline/main?base=LAW;n=66865;fld=134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Kosorja</cp:lastModifiedBy>
  <cp:revision>7</cp:revision>
  <cp:lastPrinted>2021-03-10T10:56:00Z</cp:lastPrinted>
  <dcterms:created xsi:type="dcterms:W3CDTF">2021-03-10T08:57:00Z</dcterms:created>
  <dcterms:modified xsi:type="dcterms:W3CDTF">2021-04-23T17:42:00Z</dcterms:modified>
</cp:coreProperties>
</file>