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9E" w:rsidRDefault="00EA169E" w:rsidP="00F94946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352880" cy="129564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69E" w:rsidRDefault="00EA169E" w:rsidP="00EA169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АДМИНИСТРАЦИЯ</w:t>
      </w:r>
    </w:p>
    <w:p w:rsidR="00EA169E" w:rsidRDefault="00EA169E" w:rsidP="00EA169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КОСОРЖАНСКОГО СЕЛЬСОВЕТА</w:t>
      </w:r>
    </w:p>
    <w:p w:rsidR="00EA169E" w:rsidRDefault="00EA169E" w:rsidP="00EA169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ЩИГРОВСКОГО РАЙОНА КУРСКОЙ ОБЛАСТИ</w:t>
      </w:r>
    </w:p>
    <w:p w:rsidR="00EA169E" w:rsidRDefault="00EA169E" w:rsidP="00EA169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 О С Т А Н О В Л Е Н И Е</w:t>
      </w:r>
    </w:p>
    <w:p w:rsidR="00EA169E" w:rsidRDefault="00EA169E" w:rsidP="00EA169E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69E" w:rsidRDefault="004067B8" w:rsidP="00EA169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</w:t>
      </w:r>
      <w:r w:rsidR="00C331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C331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февраля</w:t>
      </w:r>
      <w:bookmarkStart w:id="0" w:name="_GoBack"/>
      <w:bookmarkEnd w:id="0"/>
      <w:r w:rsidR="007E5C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2025г.                         № </w:t>
      </w:r>
      <w:r w:rsidR="000E78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</w:p>
    <w:p w:rsidR="00EA169E" w:rsidRDefault="00EA169E" w:rsidP="00EA169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внесении изменений в Постановление</w:t>
      </w:r>
    </w:p>
    <w:p w:rsidR="000F09B6" w:rsidRDefault="00B934E8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F09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28.12.2024г. №110 «Об утверждении план-графика 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закупок товаров, работ, услуг для обеспечения 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на 2025 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финансовый год и на плановый период 2026 и 2027 годов»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9B6" w:rsidRDefault="000F09B6" w:rsidP="000F09B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планов закупок товаров, работ, услуг»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постановляет:</w:t>
      </w:r>
    </w:p>
    <w:p w:rsidR="000F09B6" w:rsidRDefault="000F09B6" w:rsidP="000F09B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от 28.12.2024г. №110 «Об утверждении план-графика закупок товаров, работ, услуг для обеспечения 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на 2025 финансовый год и на плановый период 2026 и 2027 годов», изложив прилагаемый к постановлению график в новой редакции.</w:t>
      </w:r>
    </w:p>
    <w:p w:rsidR="000F09B6" w:rsidRDefault="000F09B6" w:rsidP="000F09B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измененный план-график закупок товаров, работ, услуг для обеспечения нужд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Курской области на 2025 финансовый год на Официальном сайте Единой информационной системе в сфере закупок  (ЕИС) </w:t>
      </w:r>
      <w:hyperlink r:id="rId5" w:history="1">
        <w:r w:rsidRPr="000F09B6">
          <w:rPr>
            <w:rStyle w:val="Internetlink"/>
            <w:rFonts w:ascii="Times New Roman" w:eastAsia="Times New Roman" w:hAnsi="Times New Roman" w:cs="Times New Roman"/>
            <w:color w:val="00000A"/>
            <w:sz w:val="26"/>
            <w:szCs w:val="26"/>
            <w:u w:val="none"/>
            <w:lang w:eastAsia="ru-RU"/>
          </w:rPr>
          <w:t>wwwHYPERLINK "http://www.zakupki.gov.ru/".zakupki.gov.ru</w:t>
        </w:r>
      </w:hyperlink>
      <w:r w:rsidRPr="000F09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9B6" w:rsidRDefault="000F09B6" w:rsidP="000F09B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  оставляю за собой.</w:t>
      </w:r>
    </w:p>
    <w:p w:rsidR="000F09B6" w:rsidRDefault="000F09B6" w:rsidP="000F09B6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.Постановление вступает в силу со дня подписания и  подлежит размещению  на официальном сайте администрации в сети «Интернет».</w:t>
      </w:r>
    </w:p>
    <w:p w:rsidR="000F09B6" w:rsidRDefault="000F09B6" w:rsidP="000F09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09B6" w:rsidRDefault="000F09B6" w:rsidP="000F09B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</w:p>
    <w:p w:rsidR="000F09B6" w:rsidRDefault="000F09B6" w:rsidP="000F09B6">
      <w:pPr>
        <w:pStyle w:val="Standard"/>
        <w:spacing w:after="0" w:line="240" w:lineRule="auto"/>
        <w:ind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               </w:t>
      </w:r>
    </w:p>
    <w:p w:rsidR="000F09B6" w:rsidRPr="00D81C3E" w:rsidRDefault="000F09B6" w:rsidP="000F09B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                                                               Г.Д.Захаров</w:t>
      </w:r>
    </w:p>
    <w:p w:rsidR="00D81C3E" w:rsidRPr="00D81C3E" w:rsidRDefault="00D81C3E" w:rsidP="000F09B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sectPr w:rsidR="00D81C3E" w:rsidRPr="00D81C3E" w:rsidSect="000E783C">
      <w:pgSz w:w="11905" w:h="16837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169E"/>
    <w:rsid w:val="0008576B"/>
    <w:rsid w:val="000E783C"/>
    <w:rsid w:val="000F09B6"/>
    <w:rsid w:val="002E6126"/>
    <w:rsid w:val="003B489F"/>
    <w:rsid w:val="004067B8"/>
    <w:rsid w:val="004A66AE"/>
    <w:rsid w:val="007E5CD6"/>
    <w:rsid w:val="00A331DC"/>
    <w:rsid w:val="00B934E8"/>
    <w:rsid w:val="00C33139"/>
    <w:rsid w:val="00D81C3E"/>
    <w:rsid w:val="00EA169E"/>
    <w:rsid w:val="00F9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9E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169E"/>
    <w:pPr>
      <w:suppressAutoHyphens/>
      <w:autoSpaceDN w:val="0"/>
      <w:spacing w:after="160" w:line="254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Internetlink">
    <w:name w:val="Internet link"/>
    <w:rsid w:val="00EA169E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EA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69E"/>
    <w:rPr>
      <w:rFonts w:ascii="Tahoma" w:eastAsia="Lucida Sans Unicode" w:hAnsi="Tahoma" w:cs="Tahoma"/>
      <w:kern w:val="3"/>
      <w:sz w:val="16"/>
      <w:szCs w:val="16"/>
    </w:rPr>
  </w:style>
  <w:style w:type="paragraph" w:styleId="a5">
    <w:name w:val="Normal (Web)"/>
    <w:rsid w:val="00EA169E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customStyle="1" w:styleId="StrongEmphasis">
    <w:name w:val="Strong Emphasis"/>
    <w:rsid w:val="00EA169E"/>
    <w:rPr>
      <w:b/>
      <w:bCs/>
    </w:rPr>
  </w:style>
  <w:style w:type="paragraph" w:customStyle="1" w:styleId="1">
    <w:name w:val="Заголовок1"/>
    <w:basedOn w:val="a"/>
    <w:rsid w:val="00D81C3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11</cp:revision>
  <cp:lastPrinted>2025-02-19T09:58:00Z</cp:lastPrinted>
  <dcterms:created xsi:type="dcterms:W3CDTF">2022-12-28T10:22:00Z</dcterms:created>
  <dcterms:modified xsi:type="dcterms:W3CDTF">2025-02-19T09:59:00Z</dcterms:modified>
</cp:coreProperties>
</file>