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B1" w:rsidRPr="00D05632" w:rsidRDefault="00D63EB1" w:rsidP="00D05632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63EB1" w:rsidRPr="00D05632" w:rsidRDefault="007D3B02" w:rsidP="00D05632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>КОСОРЖАН</w:t>
      </w:r>
      <w:r w:rsidR="00D63EB1" w:rsidRPr="00D05632">
        <w:rPr>
          <w:rFonts w:ascii="Arial" w:hAnsi="Arial" w:cs="Arial"/>
          <w:b/>
          <w:sz w:val="32"/>
          <w:szCs w:val="32"/>
        </w:rPr>
        <w:t>СКОГО СЕЛЬСОВЕТА</w:t>
      </w:r>
    </w:p>
    <w:p w:rsidR="00D05632" w:rsidRDefault="00D63EB1" w:rsidP="00D05632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D63EB1" w:rsidRPr="00D05632" w:rsidRDefault="00D63EB1" w:rsidP="00D05632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>КУРСКОЙ ОБЛАСТИ</w:t>
      </w:r>
    </w:p>
    <w:p w:rsidR="00D63EB1" w:rsidRPr="00D05632" w:rsidRDefault="00D63EB1" w:rsidP="00D05632">
      <w:pPr>
        <w:jc w:val="center"/>
        <w:rPr>
          <w:rFonts w:ascii="Arial" w:hAnsi="Arial" w:cs="Arial"/>
          <w:b/>
          <w:sz w:val="32"/>
          <w:szCs w:val="32"/>
        </w:rPr>
      </w:pPr>
    </w:p>
    <w:p w:rsidR="00D63EB1" w:rsidRPr="00D05632" w:rsidRDefault="00D05632" w:rsidP="00D05632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>РЕШЕНИ</w:t>
      </w:r>
      <w:r w:rsidR="00D63EB1" w:rsidRPr="00D05632">
        <w:rPr>
          <w:rFonts w:ascii="Arial" w:hAnsi="Arial" w:cs="Arial"/>
          <w:b/>
          <w:sz w:val="32"/>
          <w:szCs w:val="32"/>
        </w:rPr>
        <w:t>Е</w:t>
      </w:r>
    </w:p>
    <w:p w:rsidR="00D63EB1" w:rsidRPr="00D05632" w:rsidRDefault="00D05632" w:rsidP="00D0563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44F56" w:rsidRPr="00D05632">
        <w:rPr>
          <w:rFonts w:ascii="Arial" w:hAnsi="Arial" w:cs="Arial"/>
          <w:b/>
          <w:sz w:val="32"/>
          <w:szCs w:val="32"/>
        </w:rPr>
        <w:t xml:space="preserve">27 ноября </w:t>
      </w:r>
      <w:r>
        <w:rPr>
          <w:rFonts w:ascii="Arial" w:hAnsi="Arial" w:cs="Arial"/>
          <w:b/>
          <w:sz w:val="32"/>
          <w:szCs w:val="32"/>
        </w:rPr>
        <w:t xml:space="preserve">2020 г. </w:t>
      </w:r>
      <w:r w:rsidR="00D63EB1" w:rsidRPr="00D05632">
        <w:rPr>
          <w:rFonts w:ascii="Arial" w:hAnsi="Arial" w:cs="Arial"/>
          <w:b/>
          <w:sz w:val="32"/>
          <w:szCs w:val="32"/>
        </w:rPr>
        <w:t xml:space="preserve">№ </w:t>
      </w:r>
      <w:r w:rsidR="00D44F56" w:rsidRPr="00D05632">
        <w:rPr>
          <w:rFonts w:ascii="Arial" w:hAnsi="Arial" w:cs="Arial"/>
          <w:b/>
          <w:sz w:val="32"/>
          <w:szCs w:val="32"/>
        </w:rPr>
        <w:t>72-4-6</w:t>
      </w:r>
    </w:p>
    <w:p w:rsidR="00D63EB1" w:rsidRPr="00D05632" w:rsidRDefault="00D63EB1" w:rsidP="00D05632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D74F8" w:rsidRPr="00D05632" w:rsidRDefault="00D63EB1" w:rsidP="00D05632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 xml:space="preserve">Об </w:t>
      </w:r>
      <w:r w:rsidRPr="00D05632">
        <w:rPr>
          <w:rFonts w:ascii="Arial" w:hAnsi="Arial" w:cs="Arial"/>
          <w:b/>
          <w:bCs/>
          <w:sz w:val="32"/>
          <w:szCs w:val="32"/>
        </w:rPr>
        <w:t>осуществление Контрольн</w:t>
      </w:r>
      <w:proofErr w:type="gramStart"/>
      <w:r w:rsidRPr="00D05632">
        <w:rPr>
          <w:rFonts w:ascii="Arial" w:hAnsi="Arial" w:cs="Arial"/>
          <w:b/>
          <w:bCs/>
          <w:sz w:val="32"/>
          <w:szCs w:val="32"/>
        </w:rPr>
        <w:t>о-</w:t>
      </w:r>
      <w:proofErr w:type="gramEnd"/>
      <w:r w:rsidRPr="00D05632">
        <w:rPr>
          <w:rFonts w:ascii="Arial" w:hAnsi="Arial" w:cs="Arial"/>
          <w:b/>
          <w:bCs/>
          <w:sz w:val="32"/>
          <w:szCs w:val="32"/>
        </w:rPr>
        <w:t xml:space="preserve"> ревизионной комиссией</w:t>
      </w:r>
    </w:p>
    <w:p w:rsidR="00FD74F8" w:rsidRPr="00D05632" w:rsidRDefault="00D63EB1" w:rsidP="00D05632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5632">
        <w:rPr>
          <w:rFonts w:ascii="Arial" w:hAnsi="Arial" w:cs="Arial"/>
          <w:b/>
          <w:bCs/>
          <w:sz w:val="32"/>
          <w:szCs w:val="32"/>
        </w:rPr>
        <w:t>муниципального образования «Щигровский район»</w:t>
      </w:r>
    </w:p>
    <w:p w:rsidR="00FD74F8" w:rsidRPr="00D05632" w:rsidRDefault="00D63EB1" w:rsidP="00D05632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5632">
        <w:rPr>
          <w:rFonts w:ascii="Arial" w:hAnsi="Arial" w:cs="Arial"/>
          <w:b/>
          <w:bCs/>
          <w:sz w:val="32"/>
          <w:szCs w:val="32"/>
        </w:rPr>
        <w:t xml:space="preserve">полномочий ревизионной комиссии поселения </w:t>
      </w:r>
      <w:proofErr w:type="gramStart"/>
      <w:r w:rsidRPr="00D05632">
        <w:rPr>
          <w:rFonts w:ascii="Arial" w:hAnsi="Arial" w:cs="Arial"/>
          <w:b/>
          <w:bCs/>
          <w:sz w:val="32"/>
          <w:szCs w:val="32"/>
        </w:rPr>
        <w:t>п</w:t>
      </w:r>
      <w:r w:rsidR="00FD74F8" w:rsidRPr="00D05632">
        <w:rPr>
          <w:rFonts w:ascii="Arial" w:hAnsi="Arial" w:cs="Arial"/>
          <w:b/>
          <w:bCs/>
          <w:sz w:val="32"/>
          <w:szCs w:val="32"/>
        </w:rPr>
        <w:t>о</w:t>
      </w:r>
      <w:proofErr w:type="gramEnd"/>
    </w:p>
    <w:p w:rsidR="00D63EB1" w:rsidRPr="00D05632" w:rsidRDefault="00FD74F8" w:rsidP="00D05632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5632">
        <w:rPr>
          <w:rFonts w:ascii="Arial" w:hAnsi="Arial" w:cs="Arial"/>
          <w:b/>
          <w:bCs/>
          <w:sz w:val="32"/>
          <w:szCs w:val="32"/>
        </w:rPr>
        <w:t>внешнему финансовому контролю</w:t>
      </w:r>
    </w:p>
    <w:p w:rsidR="00D44F56" w:rsidRPr="00D05632" w:rsidRDefault="00D44F56" w:rsidP="00D44F56">
      <w:pPr>
        <w:jc w:val="both"/>
        <w:rPr>
          <w:rFonts w:ascii="Arial" w:hAnsi="Arial" w:cs="Arial"/>
          <w:sz w:val="24"/>
          <w:szCs w:val="24"/>
        </w:rPr>
      </w:pPr>
    </w:p>
    <w:p w:rsidR="00D44F56" w:rsidRPr="00D05632" w:rsidRDefault="00D44F56" w:rsidP="00D44F5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5632">
        <w:rPr>
          <w:rFonts w:ascii="Arial" w:hAnsi="Arial" w:cs="Arial"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Курской области Собрание депутатов 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Косоржанского</w:t>
      </w:r>
      <w:proofErr w:type="spellEnd"/>
      <w:proofErr w:type="gramEnd"/>
      <w:r w:rsidRPr="00D056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D44F56" w:rsidRPr="00D05632" w:rsidRDefault="00D44F56" w:rsidP="00D44F56">
      <w:pPr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    1. Передать контрольно – ревизионной комиссии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полномочий по осуществлению внешнего финансового контроля с 01 января 2021 года по 31 декабря 2023 года.</w:t>
      </w:r>
    </w:p>
    <w:p w:rsidR="00D44F56" w:rsidRPr="00D05632" w:rsidRDefault="00D44F56" w:rsidP="00D44F56">
      <w:pPr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    2. Согласиться с прилагаемым Порядком расчета межбюджетных трансфертов на осуществление</w:t>
      </w:r>
      <w:proofErr w:type="gramStart"/>
      <w:r w:rsidRPr="00D05632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D05632">
        <w:rPr>
          <w:rFonts w:ascii="Arial" w:hAnsi="Arial" w:cs="Arial"/>
          <w:sz w:val="24"/>
          <w:szCs w:val="24"/>
        </w:rPr>
        <w:t>онтрольно - ревизионной комиссией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D44F56" w:rsidRPr="00D05632" w:rsidRDefault="00D44F56" w:rsidP="00D44F56">
      <w:pPr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    3. Утвердить Порядок представления иных межбюджетных трансфертов из бюджета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:rsidR="00D44F56" w:rsidRPr="00D05632" w:rsidRDefault="00D44F56" w:rsidP="00D44F56">
      <w:pPr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    4. Поручить Председателю Собрания депутатов 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Тереховой Т.В. подписать Соглашение с Представительным органом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Курской области о передаче контрольно-счетному органу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полномочий  контрольно-счетного органа 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сельсовета по осуществлению внешнего муниципального  финансового контроля.</w:t>
      </w:r>
    </w:p>
    <w:p w:rsidR="00D44F56" w:rsidRPr="00D05632" w:rsidRDefault="00D44F56" w:rsidP="00D44F56">
      <w:pPr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   5. Настоящее решение вступает в силу после официального обнародования. </w:t>
      </w:r>
    </w:p>
    <w:p w:rsidR="00A33A05" w:rsidRPr="00D05632" w:rsidRDefault="00A33A05" w:rsidP="00D44F56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7D3B02" w:rsidRPr="00D05632" w:rsidRDefault="00D63EB1" w:rsidP="00D63EB1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05632"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  <w:proofErr w:type="spellStart"/>
      <w:r w:rsidR="007D3B02" w:rsidRPr="00D05632">
        <w:rPr>
          <w:rFonts w:ascii="Arial" w:hAnsi="Arial" w:cs="Arial"/>
          <w:bCs/>
          <w:sz w:val="24"/>
          <w:szCs w:val="24"/>
        </w:rPr>
        <w:t>Косоржан</w:t>
      </w:r>
      <w:r w:rsidRPr="00D05632">
        <w:rPr>
          <w:rFonts w:ascii="Arial" w:hAnsi="Arial" w:cs="Arial"/>
          <w:bCs/>
          <w:sz w:val="24"/>
          <w:szCs w:val="24"/>
        </w:rPr>
        <w:t>ского</w:t>
      </w:r>
      <w:proofErr w:type="spellEnd"/>
    </w:p>
    <w:p w:rsidR="00D63EB1" w:rsidRPr="00D05632" w:rsidRDefault="007D3B02" w:rsidP="00D63EB1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Pr="00D05632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bCs/>
          <w:sz w:val="24"/>
          <w:szCs w:val="24"/>
        </w:rPr>
        <w:t xml:space="preserve"> района                              </w:t>
      </w:r>
      <w:r w:rsidR="00D63EB1" w:rsidRPr="00D05632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D05632">
        <w:rPr>
          <w:rFonts w:ascii="Arial" w:hAnsi="Arial" w:cs="Arial"/>
          <w:bCs/>
          <w:sz w:val="24"/>
          <w:szCs w:val="24"/>
        </w:rPr>
        <w:t>Т.В.Терехова</w:t>
      </w:r>
    </w:p>
    <w:p w:rsidR="00D63EB1" w:rsidRPr="00D05632" w:rsidRDefault="00D63EB1" w:rsidP="00D63EB1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D63EB1" w:rsidRPr="00D05632" w:rsidRDefault="00D63EB1" w:rsidP="00D63EB1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7D3B02" w:rsidRPr="00D05632" w:rsidRDefault="00D63EB1" w:rsidP="00A33A05">
      <w:pPr>
        <w:widowControl w:val="0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7D3B02" w:rsidRPr="00D05632">
        <w:rPr>
          <w:rFonts w:ascii="Arial" w:hAnsi="Arial" w:cs="Arial"/>
          <w:bCs/>
          <w:sz w:val="24"/>
          <w:szCs w:val="24"/>
        </w:rPr>
        <w:t>Косоржан</w:t>
      </w:r>
      <w:r w:rsidRPr="00D05632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05632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7B276C" w:rsidRPr="00D05632" w:rsidRDefault="007D3B02" w:rsidP="00D05632">
      <w:pPr>
        <w:widowControl w:val="0"/>
        <w:rPr>
          <w:rFonts w:ascii="Arial" w:hAnsi="Arial" w:cs="Arial"/>
          <w:bCs/>
          <w:sz w:val="24"/>
          <w:szCs w:val="24"/>
        </w:rPr>
      </w:pPr>
      <w:proofErr w:type="spellStart"/>
      <w:r w:rsidRPr="00D05632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bCs/>
          <w:sz w:val="24"/>
          <w:szCs w:val="24"/>
        </w:rPr>
        <w:t xml:space="preserve"> района                                                </w:t>
      </w:r>
      <w:r w:rsidR="00D05632">
        <w:rPr>
          <w:rFonts w:ascii="Arial" w:hAnsi="Arial" w:cs="Arial"/>
          <w:bCs/>
          <w:sz w:val="24"/>
          <w:szCs w:val="24"/>
        </w:rPr>
        <w:t xml:space="preserve">                           </w:t>
      </w:r>
      <w:proofErr w:type="spellStart"/>
      <w:r w:rsidRPr="00D05632">
        <w:rPr>
          <w:rFonts w:ascii="Arial" w:hAnsi="Arial" w:cs="Arial"/>
          <w:bCs/>
          <w:sz w:val="24"/>
          <w:szCs w:val="24"/>
        </w:rPr>
        <w:t>А.П.Иголкина</w:t>
      </w:r>
      <w:proofErr w:type="spellEnd"/>
    </w:p>
    <w:p w:rsidR="00D63EB1" w:rsidRPr="00D05632" w:rsidRDefault="00D63EB1" w:rsidP="00D63EB1">
      <w:pPr>
        <w:jc w:val="right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63EB1" w:rsidRPr="00D05632" w:rsidRDefault="00D63EB1" w:rsidP="00D63EB1">
      <w:pPr>
        <w:jc w:val="right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к решению </w:t>
      </w:r>
    </w:p>
    <w:p w:rsidR="00D63EB1" w:rsidRPr="00D05632" w:rsidRDefault="00D63EB1" w:rsidP="00D63EB1">
      <w:pPr>
        <w:jc w:val="right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собрания депутатов муниципального</w:t>
      </w:r>
    </w:p>
    <w:p w:rsidR="00D63EB1" w:rsidRPr="00D05632" w:rsidRDefault="00D63EB1" w:rsidP="00D63EB1">
      <w:pPr>
        <w:jc w:val="right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7D3B02" w:rsidRPr="00D05632">
        <w:rPr>
          <w:rFonts w:ascii="Arial" w:hAnsi="Arial" w:cs="Arial"/>
          <w:sz w:val="24"/>
          <w:szCs w:val="24"/>
        </w:rPr>
        <w:t>Косоржан</w:t>
      </w:r>
      <w:r w:rsidRPr="00D05632">
        <w:rPr>
          <w:rFonts w:ascii="Arial" w:hAnsi="Arial" w:cs="Arial"/>
          <w:sz w:val="24"/>
          <w:szCs w:val="24"/>
        </w:rPr>
        <w:t>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сельсовет»</w:t>
      </w:r>
    </w:p>
    <w:p w:rsidR="00D63EB1" w:rsidRPr="00D05632" w:rsidRDefault="00D63EB1" w:rsidP="00D63EB1">
      <w:pPr>
        <w:jc w:val="right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D63EB1" w:rsidRPr="00D05632" w:rsidRDefault="00D63EB1" w:rsidP="00D63EB1">
      <w:pPr>
        <w:jc w:val="right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от «</w:t>
      </w:r>
      <w:r w:rsidR="00D44F56" w:rsidRPr="00D05632">
        <w:rPr>
          <w:rFonts w:ascii="Arial" w:hAnsi="Arial" w:cs="Arial"/>
          <w:sz w:val="24"/>
          <w:szCs w:val="24"/>
        </w:rPr>
        <w:t>27</w:t>
      </w:r>
      <w:r w:rsidRPr="00D05632">
        <w:rPr>
          <w:rFonts w:ascii="Arial" w:hAnsi="Arial" w:cs="Arial"/>
          <w:sz w:val="24"/>
          <w:szCs w:val="24"/>
        </w:rPr>
        <w:t>»</w:t>
      </w:r>
      <w:r w:rsidR="00D44F56" w:rsidRPr="00D05632">
        <w:rPr>
          <w:rFonts w:ascii="Arial" w:hAnsi="Arial" w:cs="Arial"/>
          <w:sz w:val="24"/>
          <w:szCs w:val="24"/>
        </w:rPr>
        <w:t xml:space="preserve"> ноября </w:t>
      </w:r>
      <w:r w:rsidRPr="00D05632">
        <w:rPr>
          <w:rFonts w:ascii="Arial" w:hAnsi="Arial" w:cs="Arial"/>
          <w:sz w:val="24"/>
          <w:szCs w:val="24"/>
        </w:rPr>
        <w:t>2020г. №</w:t>
      </w:r>
      <w:r w:rsidR="00D44F56" w:rsidRPr="00D05632">
        <w:rPr>
          <w:rFonts w:ascii="Arial" w:hAnsi="Arial" w:cs="Arial"/>
          <w:sz w:val="24"/>
          <w:szCs w:val="24"/>
        </w:rPr>
        <w:t>72-4-6</w:t>
      </w:r>
    </w:p>
    <w:p w:rsidR="00D05632" w:rsidRPr="00D05632" w:rsidRDefault="00D05632" w:rsidP="00D05632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«Об </w:t>
      </w:r>
      <w:r w:rsidRPr="00D05632">
        <w:rPr>
          <w:rFonts w:ascii="Arial" w:hAnsi="Arial" w:cs="Arial"/>
          <w:bCs/>
          <w:sz w:val="24"/>
          <w:szCs w:val="24"/>
        </w:rPr>
        <w:t>осуществление Контрольн</w:t>
      </w:r>
      <w:proofErr w:type="gramStart"/>
      <w:r w:rsidRPr="00D05632">
        <w:rPr>
          <w:rFonts w:ascii="Arial" w:hAnsi="Arial" w:cs="Arial"/>
          <w:bCs/>
          <w:sz w:val="24"/>
          <w:szCs w:val="24"/>
        </w:rPr>
        <w:t>о-</w:t>
      </w:r>
      <w:proofErr w:type="gramEnd"/>
      <w:r w:rsidRPr="00D05632">
        <w:rPr>
          <w:rFonts w:ascii="Arial" w:hAnsi="Arial" w:cs="Arial"/>
          <w:bCs/>
          <w:sz w:val="24"/>
          <w:szCs w:val="24"/>
        </w:rPr>
        <w:t xml:space="preserve"> ревизионной комиссией</w:t>
      </w:r>
    </w:p>
    <w:p w:rsidR="00D05632" w:rsidRPr="00D05632" w:rsidRDefault="00D05632" w:rsidP="00D05632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>муниципального образования «</w:t>
      </w:r>
      <w:proofErr w:type="spellStart"/>
      <w:r w:rsidRPr="00D05632"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bCs/>
          <w:sz w:val="24"/>
          <w:szCs w:val="24"/>
        </w:rPr>
        <w:t xml:space="preserve"> район»</w:t>
      </w:r>
    </w:p>
    <w:p w:rsidR="00D05632" w:rsidRPr="00D05632" w:rsidRDefault="00D05632" w:rsidP="00D05632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полномочий ревизионной комиссии поселения </w:t>
      </w:r>
      <w:proofErr w:type="gramStart"/>
      <w:r w:rsidRPr="00D05632">
        <w:rPr>
          <w:rFonts w:ascii="Arial" w:hAnsi="Arial" w:cs="Arial"/>
          <w:bCs/>
          <w:sz w:val="24"/>
          <w:szCs w:val="24"/>
        </w:rPr>
        <w:t>по</w:t>
      </w:r>
      <w:proofErr w:type="gramEnd"/>
    </w:p>
    <w:p w:rsidR="00D05632" w:rsidRPr="00D05632" w:rsidRDefault="00D05632" w:rsidP="00D05632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>внешнему финансовому контролю»</w:t>
      </w:r>
    </w:p>
    <w:p w:rsidR="00D63EB1" w:rsidRPr="00D05632" w:rsidRDefault="00D63EB1" w:rsidP="00D05632">
      <w:pPr>
        <w:jc w:val="center"/>
        <w:rPr>
          <w:rFonts w:ascii="Arial" w:hAnsi="Arial" w:cs="Arial"/>
          <w:sz w:val="24"/>
          <w:szCs w:val="24"/>
        </w:rPr>
      </w:pPr>
    </w:p>
    <w:p w:rsidR="00D63EB1" w:rsidRPr="00D05632" w:rsidRDefault="00D63EB1" w:rsidP="00D63EB1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>Порядок</w:t>
      </w:r>
    </w:p>
    <w:p w:rsidR="00D63EB1" w:rsidRDefault="00D63EB1" w:rsidP="00D63EB1">
      <w:pPr>
        <w:jc w:val="center"/>
        <w:rPr>
          <w:rFonts w:ascii="Arial" w:hAnsi="Arial" w:cs="Arial"/>
          <w:b/>
          <w:sz w:val="32"/>
          <w:szCs w:val="32"/>
        </w:rPr>
      </w:pPr>
      <w:r w:rsidRPr="00D05632">
        <w:rPr>
          <w:rFonts w:ascii="Arial" w:hAnsi="Arial" w:cs="Arial"/>
          <w:b/>
          <w:sz w:val="32"/>
          <w:szCs w:val="32"/>
        </w:rPr>
        <w:t>Представления иных межбюджетных трансфертов из бюджета муниципального образования «</w:t>
      </w:r>
      <w:proofErr w:type="spellStart"/>
      <w:r w:rsidR="007D3B02" w:rsidRPr="00D05632">
        <w:rPr>
          <w:rFonts w:ascii="Arial" w:hAnsi="Arial" w:cs="Arial"/>
          <w:b/>
          <w:sz w:val="32"/>
          <w:szCs w:val="32"/>
        </w:rPr>
        <w:t>Косоржан</w:t>
      </w:r>
      <w:r w:rsidRPr="00D05632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D0563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0563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05632">
        <w:rPr>
          <w:rFonts w:ascii="Arial" w:hAnsi="Arial" w:cs="Arial"/>
          <w:b/>
          <w:sz w:val="32"/>
          <w:szCs w:val="32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D05632" w:rsidRPr="00D05632" w:rsidRDefault="00D05632" w:rsidP="00D63EB1">
      <w:pPr>
        <w:jc w:val="center"/>
        <w:rPr>
          <w:rFonts w:ascii="Arial" w:hAnsi="Arial" w:cs="Arial"/>
          <w:b/>
          <w:sz w:val="32"/>
          <w:szCs w:val="32"/>
        </w:rPr>
      </w:pPr>
    </w:p>
    <w:p w:rsidR="00D63EB1" w:rsidRPr="00D05632" w:rsidRDefault="007D3B02" w:rsidP="007D3B0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1. </w:t>
      </w:r>
      <w:r w:rsidR="00D63EB1" w:rsidRPr="00D05632">
        <w:rPr>
          <w:rFonts w:ascii="Arial" w:hAnsi="Arial" w:cs="Arial"/>
          <w:sz w:val="24"/>
          <w:szCs w:val="24"/>
        </w:rP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</w:t>
      </w:r>
      <w:r w:rsidR="00D63EB1" w:rsidRPr="00D05632">
        <w:rPr>
          <w:rFonts w:ascii="Arial" w:hAnsi="Arial" w:cs="Arial"/>
          <w:sz w:val="24"/>
          <w:szCs w:val="24"/>
        </w:rPr>
        <w:t>ский</w:t>
      </w:r>
      <w:proofErr w:type="spellEnd"/>
      <w:r w:rsidR="00D63EB1" w:rsidRPr="00D056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63EB1"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="00D63EB1" w:rsidRPr="00D05632">
        <w:rPr>
          <w:rFonts w:ascii="Arial" w:hAnsi="Arial" w:cs="Arial"/>
          <w:sz w:val="24"/>
          <w:szCs w:val="24"/>
        </w:rPr>
        <w:t xml:space="preserve">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D63EB1" w:rsidRPr="00D05632" w:rsidRDefault="007D3B02" w:rsidP="007D3B0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2. </w:t>
      </w:r>
      <w:r w:rsidR="00D63EB1" w:rsidRPr="00D05632">
        <w:rPr>
          <w:rFonts w:ascii="Arial" w:hAnsi="Arial" w:cs="Arial"/>
          <w:sz w:val="24"/>
          <w:szCs w:val="24"/>
        </w:rP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 w:rsidR="00D63EB1" w:rsidRPr="00D05632">
        <w:rPr>
          <w:rFonts w:ascii="Arial" w:hAnsi="Arial" w:cs="Arial"/>
          <w:sz w:val="24"/>
          <w:szCs w:val="24"/>
        </w:rPr>
        <w:t xml:space="preserve"> </w:t>
      </w:r>
      <w:r w:rsidR="00D63EB1" w:rsidRPr="00D05632">
        <w:rPr>
          <w:rFonts w:ascii="Arial" w:hAnsi="Arial" w:cs="Arial"/>
          <w:bCs/>
          <w:sz w:val="24"/>
          <w:szCs w:val="24"/>
        </w:rPr>
        <w:t>К</w:t>
      </w:r>
      <w:proofErr w:type="gramEnd"/>
      <w:r w:rsidR="00D63EB1" w:rsidRPr="00D05632">
        <w:rPr>
          <w:rFonts w:ascii="Arial" w:hAnsi="Arial" w:cs="Arial"/>
          <w:bCs/>
          <w:sz w:val="24"/>
          <w:szCs w:val="24"/>
        </w:rPr>
        <w:t>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D05632" w:rsidRDefault="007D3B02" w:rsidP="007D3B0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3. </w:t>
      </w:r>
      <w:r w:rsidR="00D63EB1" w:rsidRPr="00D05632">
        <w:rPr>
          <w:rFonts w:ascii="Arial" w:hAnsi="Arial" w:cs="Arial"/>
          <w:bCs/>
          <w:sz w:val="24"/>
          <w:szCs w:val="24"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D63EB1" w:rsidRPr="00D05632" w:rsidRDefault="007D3B02" w:rsidP="007D3B0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4. </w:t>
      </w:r>
      <w:r w:rsidR="00D63EB1" w:rsidRPr="00D05632">
        <w:rPr>
          <w:rFonts w:ascii="Arial" w:hAnsi="Arial" w:cs="Arial"/>
          <w:bCs/>
          <w:sz w:val="24"/>
          <w:szCs w:val="24"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D63EB1" w:rsidRPr="00D05632" w:rsidRDefault="007B276C" w:rsidP="007B276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5. </w:t>
      </w:r>
      <w:r w:rsidR="00D63EB1" w:rsidRPr="00D05632">
        <w:rPr>
          <w:rFonts w:ascii="Arial" w:hAnsi="Arial" w:cs="Arial"/>
          <w:bCs/>
          <w:sz w:val="24"/>
          <w:szCs w:val="24"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D63EB1" w:rsidRPr="00D05632" w:rsidRDefault="007B276C" w:rsidP="007B276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6. </w:t>
      </w:r>
      <w:r w:rsidR="00D63EB1" w:rsidRPr="00D05632">
        <w:rPr>
          <w:rFonts w:ascii="Arial" w:hAnsi="Arial" w:cs="Arial"/>
          <w:bCs/>
          <w:sz w:val="24"/>
          <w:szCs w:val="24"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D63EB1" w:rsidRPr="00D05632" w:rsidRDefault="007B276C" w:rsidP="007B276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7. </w:t>
      </w:r>
      <w:r w:rsidR="00D63EB1" w:rsidRPr="00D05632">
        <w:rPr>
          <w:rFonts w:ascii="Arial" w:hAnsi="Arial" w:cs="Arial"/>
          <w:sz w:val="24"/>
          <w:szCs w:val="24"/>
        </w:rPr>
        <w:t>Остаток иных межбюджетных трансфертов подлежит возврату в бюджет поселения.</w:t>
      </w:r>
    </w:p>
    <w:p w:rsidR="00BA7101" w:rsidRPr="00D05632" w:rsidRDefault="007B276C" w:rsidP="00D0563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8. </w:t>
      </w:r>
      <w:r w:rsidR="00D63EB1" w:rsidRPr="00D05632">
        <w:rPr>
          <w:rFonts w:ascii="Arial" w:hAnsi="Arial" w:cs="Arial"/>
          <w:sz w:val="24"/>
          <w:szCs w:val="24"/>
        </w:rPr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BD0FE9" w:rsidRPr="00D05632" w:rsidRDefault="00BD0FE9" w:rsidP="00BD0FE9">
      <w:pPr>
        <w:widowControl w:val="0"/>
        <w:jc w:val="center"/>
        <w:rPr>
          <w:rFonts w:ascii="Arial" w:hAnsi="Arial" w:cs="Arial"/>
          <w:bCs/>
          <w:i/>
          <w:sz w:val="32"/>
          <w:szCs w:val="32"/>
        </w:rPr>
      </w:pPr>
      <w:r w:rsidRPr="00D05632">
        <w:rPr>
          <w:rFonts w:ascii="Arial" w:hAnsi="Arial" w:cs="Arial"/>
          <w:b/>
          <w:bCs/>
          <w:sz w:val="32"/>
          <w:szCs w:val="32"/>
        </w:rPr>
        <w:lastRenderedPageBreak/>
        <w:t xml:space="preserve">ПОРЯДОК </w:t>
      </w:r>
    </w:p>
    <w:p w:rsidR="00BD0FE9" w:rsidRPr="00D05632" w:rsidRDefault="00BD0FE9" w:rsidP="00BD0FE9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5632">
        <w:rPr>
          <w:rFonts w:ascii="Arial" w:hAnsi="Arial" w:cs="Arial"/>
          <w:b/>
          <w:bCs/>
          <w:sz w:val="32"/>
          <w:szCs w:val="32"/>
        </w:rPr>
        <w:t>расчета межбюджетных трансфертов на осуществление</w:t>
      </w:r>
    </w:p>
    <w:p w:rsidR="00BD0FE9" w:rsidRPr="00D05632" w:rsidRDefault="00BD0FE9" w:rsidP="00BD0FE9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5632">
        <w:rPr>
          <w:rFonts w:ascii="Arial" w:hAnsi="Arial" w:cs="Arial"/>
          <w:b/>
          <w:bCs/>
          <w:sz w:val="32"/>
          <w:szCs w:val="32"/>
        </w:rPr>
        <w:t>Контрольно-ревизионной комиссии муниципального образования «</w:t>
      </w:r>
      <w:proofErr w:type="spellStart"/>
      <w:r w:rsidRPr="00D05632"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 w:rsidRPr="00D05632">
        <w:rPr>
          <w:rFonts w:ascii="Arial" w:hAnsi="Arial" w:cs="Arial"/>
          <w:b/>
          <w:bCs/>
          <w:sz w:val="32"/>
          <w:szCs w:val="32"/>
        </w:rPr>
        <w:t xml:space="preserve"> район» полномочий  контрольно-счетных органов поселений по внешнему финансовому контролю.</w:t>
      </w:r>
    </w:p>
    <w:p w:rsidR="00BD0FE9" w:rsidRPr="00D05632" w:rsidRDefault="00BD0FE9" w:rsidP="00BD0FE9">
      <w:pPr>
        <w:widowControl w:val="0"/>
        <w:rPr>
          <w:rFonts w:ascii="Arial" w:hAnsi="Arial" w:cs="Arial"/>
          <w:sz w:val="24"/>
          <w:szCs w:val="24"/>
        </w:rPr>
      </w:pP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D05632">
        <w:rPr>
          <w:rFonts w:ascii="Arial" w:hAnsi="Arial" w:cs="Arial"/>
          <w:sz w:val="24"/>
          <w:szCs w:val="24"/>
        </w:rPr>
        <w:t xml:space="preserve">Настоящая Методика определяет цели предоставления и порядок расчета объемов межбюджетных трансфертов, передаваемых из бюджета </w:t>
      </w:r>
      <w:proofErr w:type="spellStart"/>
      <w:r w:rsidRPr="00D05632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района  в районный бюджет муниципального района 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(далее - межбюджетные трансферты), при передаче части полномочий контрольно-счетного органа поселения по осуществлению внешнего муниципального финансового контроля в части экспертизы проекта решения о бюджете поселения перед его утверждением и внешней проверки годового отчета об исполнении бюджета</w:t>
      </w:r>
      <w:proofErr w:type="gramEnd"/>
      <w:r w:rsidRPr="00D05632">
        <w:rPr>
          <w:rFonts w:ascii="Arial" w:hAnsi="Arial" w:cs="Arial"/>
          <w:sz w:val="24"/>
          <w:szCs w:val="24"/>
        </w:rPr>
        <w:t xml:space="preserve"> поселения контрольно-ревизионной комиссией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Курской области. 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Курской области в связи с осуществлением мероприятий в рамках передаваемых ей полномочий поселения в области внешнего муниципального финансового контроля, указанных в пункте 1 настоящей Методики.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3. </w:t>
      </w:r>
      <w:r w:rsidRPr="00D05632">
        <w:rPr>
          <w:rFonts w:ascii="Arial" w:hAnsi="Arial" w:cs="Arial"/>
          <w:sz w:val="24"/>
          <w:szCs w:val="24"/>
        </w:rPr>
        <w:t>Объемы межбюджетных трансфертов, предоставляемых из бюджета поселения в районный бюджет муниципального района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район», определяются с учетом необходимости обеспечения: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по следующей формуле:</w:t>
      </w:r>
    </w:p>
    <w:p w:rsidR="00BD0FE9" w:rsidRPr="00D05632" w:rsidRDefault="00BD0FE9" w:rsidP="00BD0F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05632">
        <w:rPr>
          <w:rFonts w:ascii="Arial" w:hAnsi="Arial" w:cs="Arial"/>
          <w:sz w:val="24"/>
          <w:szCs w:val="24"/>
        </w:rPr>
        <w:t>ОМБ</w:t>
      </w:r>
      <w:proofErr w:type="gramStart"/>
      <w:r w:rsidRPr="00D05632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D05632">
        <w:rPr>
          <w:rFonts w:ascii="Arial" w:hAnsi="Arial" w:cs="Arial"/>
          <w:sz w:val="24"/>
          <w:szCs w:val="24"/>
        </w:rPr>
        <w:t xml:space="preserve"> = ЗП </w:t>
      </w:r>
      <w:proofErr w:type="spellStart"/>
      <w:r w:rsidRPr="00D05632">
        <w:rPr>
          <w:rFonts w:ascii="Arial" w:hAnsi="Arial" w:cs="Arial"/>
          <w:sz w:val="24"/>
          <w:szCs w:val="24"/>
        </w:rPr>
        <w:t>x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Ки </w:t>
      </w:r>
      <w:proofErr w:type="spellStart"/>
      <w:r w:rsidRPr="00D05632">
        <w:rPr>
          <w:rFonts w:ascii="Arial" w:hAnsi="Arial" w:cs="Arial"/>
          <w:sz w:val="24"/>
          <w:szCs w:val="24"/>
        </w:rPr>
        <w:t>х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632">
        <w:rPr>
          <w:rFonts w:ascii="Arial" w:hAnsi="Arial" w:cs="Arial"/>
          <w:sz w:val="24"/>
          <w:szCs w:val="24"/>
        </w:rPr>
        <w:t>Киз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632">
        <w:rPr>
          <w:rFonts w:ascii="Arial" w:hAnsi="Arial" w:cs="Arial"/>
          <w:sz w:val="24"/>
          <w:szCs w:val="24"/>
        </w:rPr>
        <w:t>x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632">
        <w:rPr>
          <w:rFonts w:ascii="Arial" w:hAnsi="Arial" w:cs="Arial"/>
          <w:sz w:val="24"/>
          <w:szCs w:val="24"/>
        </w:rPr>
        <w:t>Кор</w:t>
      </w:r>
      <w:proofErr w:type="spellEnd"/>
      <w:r w:rsidRPr="00D05632">
        <w:rPr>
          <w:rFonts w:ascii="Arial" w:hAnsi="Arial" w:cs="Arial"/>
          <w:sz w:val="24"/>
          <w:szCs w:val="24"/>
        </w:rPr>
        <w:t>,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D05632">
        <w:rPr>
          <w:rFonts w:ascii="Arial" w:hAnsi="Arial" w:cs="Arial"/>
          <w:sz w:val="24"/>
          <w:szCs w:val="24"/>
        </w:rPr>
        <w:t>ОМБ</w:t>
      </w:r>
      <w:proofErr w:type="gramStart"/>
      <w:r w:rsidRPr="00D05632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D05632">
        <w:rPr>
          <w:rFonts w:ascii="Arial" w:hAnsi="Arial" w:cs="Arial"/>
          <w:sz w:val="24"/>
          <w:szCs w:val="24"/>
        </w:rPr>
        <w:t xml:space="preserve"> - объем межбюджетного трансферта, предоставляемый из бюджета i-го поселения;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 xml:space="preserve">ЗП - стандартные расходы на оплату труда, установленные  из </w:t>
      </w:r>
      <w:proofErr w:type="gramStart"/>
      <w:r w:rsidRPr="00D05632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D05632">
        <w:rPr>
          <w:rFonts w:ascii="Arial" w:hAnsi="Arial" w:cs="Arial"/>
          <w:sz w:val="24"/>
          <w:szCs w:val="24"/>
        </w:rPr>
        <w:t xml:space="preserve"> с начислениями начальника отдела контрольно-ревизионной комиссией муниципального образования «</w:t>
      </w:r>
      <w:proofErr w:type="spellStart"/>
      <w:r w:rsidRPr="00D05632">
        <w:rPr>
          <w:rFonts w:ascii="Arial" w:hAnsi="Arial" w:cs="Arial"/>
          <w:sz w:val="24"/>
          <w:szCs w:val="24"/>
        </w:rPr>
        <w:t>Щигровский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полномочия; 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D05632">
        <w:rPr>
          <w:rFonts w:ascii="Arial" w:hAnsi="Arial" w:cs="Arial"/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D05632">
        <w:rPr>
          <w:rFonts w:ascii="Arial" w:hAnsi="Arial" w:cs="Arial"/>
          <w:sz w:val="24"/>
          <w:szCs w:val="24"/>
        </w:rPr>
        <w:t>Киз</w:t>
      </w:r>
      <w:proofErr w:type="spellEnd"/>
      <w:r w:rsidRPr="00D05632">
        <w:rPr>
          <w:rFonts w:ascii="Arial" w:hAnsi="Arial" w:cs="Arial"/>
          <w:sz w:val="24"/>
          <w:szCs w:val="24"/>
        </w:rPr>
        <w:t xml:space="preserve"> - коэффициент иных затрат;</w:t>
      </w: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5632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D05632">
        <w:rPr>
          <w:rFonts w:ascii="Arial" w:hAnsi="Arial" w:cs="Arial"/>
          <w:bCs/>
          <w:sz w:val="24"/>
          <w:szCs w:val="24"/>
        </w:rPr>
        <w:t xml:space="preserve">Передаваемые поселениями межбюджетные трансферты на </w:t>
      </w:r>
      <w:r w:rsidRPr="00D05632">
        <w:rPr>
          <w:rFonts w:ascii="Arial" w:hAnsi="Arial" w:cs="Arial"/>
          <w:bCs/>
          <w:sz w:val="24"/>
          <w:szCs w:val="24"/>
        </w:rPr>
        <w:lastRenderedPageBreak/>
        <w:t>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  <w:proofErr w:type="gramEnd"/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0FE9" w:rsidRPr="00D05632" w:rsidRDefault="00BD0FE9" w:rsidP="00BD0FE9">
      <w:pPr>
        <w:widowControl w:val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52B29" w:rsidRPr="00D05632" w:rsidRDefault="00F52B29">
      <w:pPr>
        <w:rPr>
          <w:rFonts w:ascii="Arial" w:hAnsi="Arial" w:cs="Arial"/>
          <w:sz w:val="24"/>
          <w:szCs w:val="24"/>
        </w:rPr>
      </w:pPr>
    </w:p>
    <w:sectPr w:rsidR="00F52B29" w:rsidRPr="00D05632" w:rsidSect="00D0563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283A"/>
    <w:rsid w:val="00155149"/>
    <w:rsid w:val="001A283A"/>
    <w:rsid w:val="001A72AF"/>
    <w:rsid w:val="001F6F5E"/>
    <w:rsid w:val="002178A0"/>
    <w:rsid w:val="003717E5"/>
    <w:rsid w:val="004E5925"/>
    <w:rsid w:val="0060320D"/>
    <w:rsid w:val="0064244A"/>
    <w:rsid w:val="006535FC"/>
    <w:rsid w:val="00674C3C"/>
    <w:rsid w:val="007B276C"/>
    <w:rsid w:val="007D3B02"/>
    <w:rsid w:val="009A2D81"/>
    <w:rsid w:val="00A33A05"/>
    <w:rsid w:val="00B34E7F"/>
    <w:rsid w:val="00BA7101"/>
    <w:rsid w:val="00BD0FE9"/>
    <w:rsid w:val="00BE4385"/>
    <w:rsid w:val="00C57812"/>
    <w:rsid w:val="00C83A57"/>
    <w:rsid w:val="00D05632"/>
    <w:rsid w:val="00D44F56"/>
    <w:rsid w:val="00D63EB1"/>
    <w:rsid w:val="00E200AD"/>
    <w:rsid w:val="00F06429"/>
    <w:rsid w:val="00F52B29"/>
    <w:rsid w:val="00F62A73"/>
    <w:rsid w:val="00FC17B2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hnJbmvRB17KbwtUgXSc7tXu4hM+kJXYbeY2855A+QmA=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QiBNRIHOIPthjC/VcpNBrn//wpfdKwcMw0/jxuICBnosXS3DZEc4eFpvslFF1hJ6
HoTRTp1hG7TmkXMdfTF5/g==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aAu1QEu2BSUvRXhboPXY0GjbGWU=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numbering.xml?ContentType=application/vnd.openxmlformats-officedocument.wordprocessingml.numbering+xml">
        <DigestMethod Algorithm="http://www.w3.org/2000/09/xmldsig#sha1"/>
        <DigestValue>PsxNEyRoelAJyN+oQHr8d4bVXJU=</DigestValue>
      </Reference>
      <Reference URI="/word/settings.xml?ContentType=application/vnd.openxmlformats-officedocument.wordprocessingml.settings+xml">
        <DigestMethod Algorithm="http://www.w3.org/2000/09/xmldsig#sha1"/>
        <DigestValue>UVxyP4NUtoV6WJRfplgwVroDWVs=</DigestValue>
      </Reference>
      <Reference URI="/word/styles.xml?ContentType=application/vnd.openxmlformats-officedocument.wordprocessingml.styles+xml">
        <DigestMethod Algorithm="http://www.w3.org/2000/09/xmldsig#sha1"/>
        <DigestValue>dTQVSlBouQkPaIUUhT0TEyiUGVY=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2020-11-27T05:51:13Z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Kosorja</cp:lastModifiedBy>
  <cp:revision>2</cp:revision>
  <cp:lastPrinted>2020-11-24T12:59:00Z</cp:lastPrinted>
  <dcterms:created xsi:type="dcterms:W3CDTF">2020-11-25T13:05:00Z</dcterms:created>
  <dcterms:modified xsi:type="dcterms:W3CDTF">2020-11-25T13:05:00Z</dcterms:modified>
</cp:coreProperties>
</file>