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39" w:rsidRDefault="00752A39" w:rsidP="00752A39">
      <w:pPr>
        <w:pStyle w:val="Standard"/>
        <w:spacing w:after="0" w:line="240" w:lineRule="auto"/>
      </w:pPr>
      <w:r>
        <w:pict>
          <v:rect id="Rectangle 3" o:spid="_x0000_s1026" style="position:absolute;margin-left:0;margin-top:0;width:2.8pt;height:2.8pt;z-index:251658240;visibility:visible;mso-position-vertical-relative:page;v-text-anchor:middle" strokeweight=".35281mm">
            <v:textbox style="mso-rotate-with-shape:t" inset="0,0,0,0">
              <w:txbxContent>
                <w:p w:rsidR="00752A39" w:rsidRDefault="00752A39" w:rsidP="00752A39"/>
              </w:txbxContent>
            </v:textbox>
            <w10:wrap type="square" anchory="page"/>
          </v:rect>
        </w:pic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53185" cy="1294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39" w:rsidRDefault="00752A39" w:rsidP="00752A3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4"/>
          <w:szCs w:val="44"/>
        </w:rPr>
        <w:t>СОБРАНИЕ ДЕПУТАТОВ</w:t>
      </w:r>
    </w:p>
    <w:p w:rsidR="00752A39" w:rsidRDefault="00752A39" w:rsidP="00752A3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4"/>
          <w:szCs w:val="44"/>
        </w:rPr>
        <w:t>КОСОРЖАНСКОГО СЕЛЬСОВЕТА</w:t>
      </w:r>
    </w:p>
    <w:p w:rsidR="00752A39" w:rsidRDefault="00752A39" w:rsidP="00752A3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44"/>
          <w:szCs w:val="44"/>
        </w:rPr>
        <w:t>ЩИГРОВСКОГО РАЙОНА</w:t>
      </w:r>
    </w:p>
    <w:p w:rsidR="00752A39" w:rsidRDefault="00752A39" w:rsidP="00752A3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752A39" w:rsidRDefault="00752A39" w:rsidP="00752A39">
      <w:pPr>
        <w:pStyle w:val="Standard"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752A39" w:rsidRDefault="00752A39" w:rsidP="00752A39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39" w:rsidRDefault="00752A39" w:rsidP="00752A39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 декабря  2024г.                №50-1-7</w:t>
      </w:r>
    </w:p>
    <w:p w:rsidR="00752A39" w:rsidRDefault="00752A39" w:rsidP="00752A39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A39" w:rsidRDefault="00752A39" w:rsidP="00752A39">
      <w:pPr>
        <w:pStyle w:val="Textbody"/>
        <w:spacing w:after="0" w:line="240" w:lineRule="auto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в решение Собрания депутатов</w:t>
      </w:r>
    </w:p>
    <w:p w:rsidR="00752A39" w:rsidRDefault="00752A39" w:rsidP="00752A39">
      <w:pPr>
        <w:pStyle w:val="Textbody"/>
        <w:spacing w:after="0" w:line="240" w:lineRule="auto"/>
      </w:pP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Косоржанского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№33-1-7</w:t>
      </w: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18.12.2024г. «О бюджете муниципального образования</w:t>
      </w:r>
    </w:p>
    <w:p w:rsidR="00752A39" w:rsidRDefault="00752A39" w:rsidP="00752A39">
      <w:pPr>
        <w:pStyle w:val="Textbody"/>
        <w:spacing w:after="0" w:line="240" w:lineRule="auto"/>
      </w:pP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Косоржанский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сельсовет»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</w:pPr>
      <w:r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на 2024 год и плановый период 2025и 2026 годов»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2A39" w:rsidRDefault="00752A39" w:rsidP="00752A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 (с изменениями и дополнениями), а так же на основании приказа комитета финансов Курской области от 12.01.2024 №4  «О сокращении предоставления межбюджетных трансфертов из областного бюджета» Собрание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решило: 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Внести в  Решение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№33-1-7от 18.12.2023 года «О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2024год и плановый период 2025 и 2026 годов» следующие изменения и дополнения:</w:t>
      </w: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статьи 1 «Основные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изложить в новой редакции:</w:t>
      </w:r>
    </w:p>
    <w:p w:rsidR="00752A39" w:rsidRDefault="00752A39" w:rsidP="00752A39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2024 год:</w:t>
      </w:r>
    </w:p>
    <w:p w:rsidR="00752A39" w:rsidRDefault="00752A39" w:rsidP="00752A39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сумме 2158,619тыс. рублей;</w:t>
      </w:r>
    </w:p>
    <w:p w:rsidR="00752A39" w:rsidRDefault="00752A39" w:rsidP="00752A3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прогнозируемый общий объем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сумме </w:t>
      </w:r>
      <w:r>
        <w:rPr>
          <w:rFonts w:ascii="Times New Roman" w:hAnsi="Times New Roman" w:cs="Times New Roman"/>
          <w:color w:val="00000A"/>
          <w:sz w:val="28"/>
          <w:szCs w:val="28"/>
        </w:rPr>
        <w:t>2859,423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752A39" w:rsidRDefault="00752A39" w:rsidP="00752A3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Дефицит,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 в сумме – 700,804  тыс. рублей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752A39" w:rsidRDefault="00752A39" w:rsidP="00752A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2.Приложения №№ 1,3,5,7,9 к настоящему решению изложить в новой редакции.</w:t>
      </w:r>
    </w:p>
    <w:p w:rsidR="00752A39" w:rsidRDefault="00752A39" w:rsidP="00752A3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3.Настоящее Решение вступает в силу с момента обнародования и распространяется на правоотношения, возникшие с 1 января 2024года.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Т.В.Терехова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               </w:t>
      </w:r>
    </w:p>
    <w:p w:rsidR="00752A39" w:rsidRDefault="00752A39" w:rsidP="00752A39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52A39" w:rsidRDefault="00752A39" w:rsidP="00752A3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Г.Д.Захаров</w:t>
      </w: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52A39" w:rsidRDefault="00752A39" w:rsidP="00752A39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  Приложение №1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сельсовета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от  «26» декабря 2024 г. № 50-1-7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 внесении изменений в решение Собрания депутатов</w:t>
      </w:r>
    </w:p>
    <w:p w:rsidR="00752A39" w:rsidRDefault="00752A39" w:rsidP="00752A39">
      <w:pPr>
        <w:pStyle w:val="Textbody"/>
        <w:spacing w:after="0" w:line="240" w:lineRule="auto"/>
        <w:jc w:val="right"/>
      </w:pP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№33-1-7</w:t>
      </w: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18.12.2024г. «О бюджете муниципального образования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Косоржанский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на 2024 год и плановый период 2025и 2026 годов»»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lang w:eastAsia="ru-RU"/>
        </w:rPr>
      </w:pP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hAnsi="Times New Roman" w:cs="Times New Roman"/>
          <w:b/>
          <w:bCs/>
          <w:color w:val="00000A"/>
          <w:lang w:eastAsia="ru-RU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района Курской области на 2024год</w:t>
      </w:r>
    </w:p>
    <w:p w:rsidR="00752A39" w:rsidRDefault="00752A39" w:rsidP="00752A39">
      <w:pPr>
        <w:widowControl/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  <w:b/>
          <w:bCs/>
          <w:color w:val="00000A"/>
          <w:lang w:val="en-US" w:eastAsia="ru-RU"/>
        </w:rPr>
        <w:t>(</w:t>
      </w:r>
      <w:r>
        <w:rPr>
          <w:rFonts w:ascii="Times New Roman" w:hAnsi="Times New Roman" w:cs="Times New Roman"/>
          <w:b/>
          <w:bCs/>
          <w:color w:val="00000A"/>
          <w:lang w:eastAsia="ru-RU"/>
        </w:rPr>
        <w:t>тыс.руб.)</w:t>
      </w:r>
      <w:proofErr w:type="gramEnd"/>
    </w:p>
    <w:tbl>
      <w:tblPr>
        <w:tblW w:w="9780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1"/>
        <w:gridCol w:w="4567"/>
        <w:gridCol w:w="2242"/>
      </w:tblGrid>
      <w:tr w:rsidR="00752A39" w:rsidTr="00752A39">
        <w:trPr>
          <w:trHeight w:val="1279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Наименование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Сумма на 2024год</w:t>
            </w:r>
          </w:p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</w:p>
        </w:tc>
      </w:tr>
      <w:tr w:rsidR="00752A39" w:rsidTr="00752A39"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-700,804</w:t>
            </w:r>
          </w:p>
        </w:tc>
      </w:tr>
      <w:tr w:rsidR="00752A39" w:rsidTr="00752A39"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0 1 03 00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Увеличение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-2158,619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-2158,619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0 1 05 02 01 00 0000 510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-2158,619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0 1 05 02 01 10 0000 510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-2158,619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Уменьшение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2859,423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2859,423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0 1 05 02 01 00 0000 610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2859,423</w:t>
            </w:r>
          </w:p>
        </w:tc>
      </w:tr>
      <w:tr w:rsidR="00752A39" w:rsidTr="00752A39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0 1 05 02 01 10 0000 610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2859,423</w:t>
            </w:r>
          </w:p>
        </w:tc>
      </w:tr>
    </w:tbl>
    <w:p w:rsidR="00752A39" w:rsidRDefault="00752A39" w:rsidP="00752A39">
      <w:pPr>
        <w:widowControl/>
        <w:spacing w:after="0" w:line="240" w:lineRule="auto"/>
        <w:ind w:right="-426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i/>
          <w:iCs/>
          <w:color w:val="00000A"/>
          <w:lang w:eastAsia="ru-RU"/>
        </w:rPr>
      </w:pPr>
      <w:r>
        <w:rPr>
          <w:rFonts w:ascii="Times New Roman" w:hAnsi="Times New Roman" w:cs="Times New Roman"/>
          <w:i/>
          <w:iCs/>
          <w:color w:val="00000A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pStyle w:val="Standard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752A39" w:rsidRDefault="00752A39" w:rsidP="00752A39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lang w:eastAsia="ru-RU"/>
        </w:rPr>
        <w:lastRenderedPageBreak/>
        <w:t xml:space="preserve">                                           Приложение №3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сельсовета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от  «26» декабря 2024 г. № 50-1-7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 внесении изменений в решение Собрания депутатов</w:t>
      </w:r>
    </w:p>
    <w:p w:rsidR="00752A39" w:rsidRDefault="00752A39" w:rsidP="00752A39">
      <w:pPr>
        <w:pStyle w:val="Textbody"/>
        <w:spacing w:after="0" w:line="240" w:lineRule="auto"/>
        <w:jc w:val="right"/>
      </w:pP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№33-1-7</w:t>
      </w: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18.12.2024г. «О бюджете муниципального образования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Косоржанский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на 2024 год и плановый период 2025и 2026 годов»»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hAnsi="Times New Roman" w:cs="Times New Roman"/>
          <w:b/>
          <w:bCs/>
          <w:color w:val="00000A"/>
          <w:lang w:eastAsia="ru-RU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района Курской области в 2024году</w:t>
      </w:r>
    </w:p>
    <w:p w:rsidR="00752A39" w:rsidRDefault="00752A39" w:rsidP="00752A39">
      <w:pPr>
        <w:widowControl/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A"/>
          <w:lang w:val="en-US" w:eastAsia="ru-RU"/>
        </w:rPr>
        <w:t>(</w:t>
      </w:r>
      <w:r>
        <w:rPr>
          <w:rFonts w:ascii="Times New Roman" w:hAnsi="Times New Roman" w:cs="Times New Roman"/>
          <w:b/>
          <w:bCs/>
          <w:color w:val="00000A"/>
          <w:lang w:eastAsia="ru-RU"/>
        </w:rPr>
        <w:t>тыс.руб.)</w:t>
      </w:r>
      <w:proofErr w:type="gramEnd"/>
    </w:p>
    <w:tbl>
      <w:tblPr>
        <w:tblW w:w="9915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3"/>
        <w:gridCol w:w="5813"/>
        <w:gridCol w:w="1559"/>
      </w:tblGrid>
      <w:tr w:rsidR="00752A39" w:rsidTr="00752A39">
        <w:trPr>
          <w:trHeight w:val="898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Сумма на 2024год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8 50 00000 00 0000 000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2158,619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1355,255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59,317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59,317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59,317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844,832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119,982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119,982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724,850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470,00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470,00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254,850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1 06 06043 10 0000 110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254,850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111 00000 00 0000 000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451,106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lastRenderedPageBreak/>
              <w:t>111 05000 00 0000 120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451,106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111 05020 00 0000 120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451,106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111 05025 10 0000 120</w:t>
            </w:r>
          </w:p>
        </w:tc>
        <w:tc>
          <w:tcPr>
            <w:tcW w:w="5812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Доходы, полученные в виде арендной платы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451,106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803,364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803,364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656,25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2 02 15002 00 0000 150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2 02 16001 00 0000 150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656,25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656,25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135,094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lang w:eastAsia="ru-RU"/>
              </w:rPr>
              <w:t>135,094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lang w:eastAsia="ru-RU"/>
              </w:rPr>
              <w:t>135,094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202 40000 00 0000 150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12,020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202 40014 00 0000 150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12,020</w:t>
            </w:r>
          </w:p>
        </w:tc>
      </w:tr>
      <w:tr w:rsidR="00752A39" w:rsidTr="00752A39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202 40014 10 0000 150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12,020</w:t>
            </w:r>
          </w:p>
        </w:tc>
      </w:tr>
    </w:tbl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</w:t>
      </w: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lang w:eastAsia="ru-RU"/>
        </w:rPr>
        <w:lastRenderedPageBreak/>
        <w:t xml:space="preserve">                                                                                                                                          Приложение №5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сельсовета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от  «26» декабря 2024 г. № 50-1-7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 внесении изменений в решение Собрания депутатов</w:t>
      </w:r>
    </w:p>
    <w:p w:rsidR="00752A39" w:rsidRDefault="00752A39" w:rsidP="00752A39">
      <w:pPr>
        <w:pStyle w:val="Textbody"/>
        <w:spacing w:after="0" w:line="240" w:lineRule="auto"/>
        <w:jc w:val="right"/>
      </w:pP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№33-1-7</w:t>
      </w: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18.12.2024г. «О бюджете муниципального образования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Косоржанский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на 2024 год и плановый период 2025и 2026 годов»»</w:t>
      </w:r>
    </w:p>
    <w:p w:rsidR="00752A39" w:rsidRDefault="00752A39" w:rsidP="00752A39">
      <w:pPr>
        <w:widowControl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lang w:eastAsia="ru-RU"/>
        </w:rPr>
      </w:pPr>
    </w:p>
    <w:p w:rsidR="00752A39" w:rsidRDefault="00752A39" w:rsidP="00752A39">
      <w:pPr>
        <w:widowControl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муниципальных программам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района Курской области на 2024год</w:t>
      </w:r>
    </w:p>
    <w:p w:rsidR="00752A39" w:rsidRDefault="00752A39" w:rsidP="00752A39">
      <w:pPr>
        <w:widowControl/>
        <w:tabs>
          <w:tab w:val="left" w:pos="0"/>
        </w:tabs>
        <w:spacing w:after="0" w:line="240" w:lineRule="auto"/>
        <w:jc w:val="right"/>
      </w:pPr>
      <w:r>
        <w:rPr>
          <w:rFonts w:ascii="Times New Roman" w:hAnsi="Times New Roman" w:cs="Times New Roman"/>
          <w:color w:val="00000A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color w:val="00000A"/>
          <w:lang w:val="en-US" w:eastAsia="ru-RU"/>
        </w:rPr>
        <w:t>(</w:t>
      </w:r>
      <w:r>
        <w:rPr>
          <w:rFonts w:ascii="Times New Roman" w:hAnsi="Times New Roman" w:cs="Times New Roman"/>
          <w:color w:val="00000A"/>
          <w:lang w:eastAsia="ru-RU"/>
        </w:rPr>
        <w:t>тыс.руб.)</w:t>
      </w:r>
      <w:proofErr w:type="gramEnd"/>
      <w:r>
        <w:rPr>
          <w:rFonts w:ascii="Times New Roman" w:hAnsi="Times New Roman" w:cs="Times New Roman"/>
          <w:color w:val="00000A"/>
          <w:lang w:eastAsia="ru-RU"/>
        </w:rPr>
        <w:t xml:space="preserve">     </w:t>
      </w:r>
    </w:p>
    <w:tbl>
      <w:tblPr>
        <w:tblW w:w="9915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2"/>
        <w:gridCol w:w="708"/>
        <w:gridCol w:w="709"/>
        <w:gridCol w:w="1701"/>
        <w:gridCol w:w="992"/>
        <w:gridCol w:w="1273"/>
      </w:tblGrid>
      <w:tr w:rsidR="00752A39" w:rsidTr="00752A39">
        <w:trPr>
          <w:trHeight w:val="812"/>
        </w:trPr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ind w:right="447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год</w:t>
            </w:r>
          </w:p>
          <w:p w:rsidR="00752A39" w:rsidRDefault="00752A39">
            <w:pPr>
              <w:widowControl/>
              <w:spacing w:after="0" w:line="240" w:lineRule="auto"/>
              <w:ind w:right="447"/>
              <w:rPr>
                <w:rFonts w:ascii="Times New Roman" w:hAnsi="Times New Roman" w:cs="Times New Roman"/>
              </w:rPr>
            </w:pP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5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2859,423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2196,033</w:t>
            </w:r>
          </w:p>
        </w:tc>
      </w:tr>
      <w:tr w:rsidR="00752A39" w:rsidTr="00752A39">
        <w:trPr>
          <w:trHeight w:val="973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1810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управления государственными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П1484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27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П1484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500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7800000000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995,786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09 1 00 00000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1314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A"/>
                <w:lang w:eastAsia="ru-RU"/>
              </w:rPr>
              <w:t>азвитие и укрепление материально-технической базы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  <w:lang w:eastAsia="ru-RU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342,122</w:t>
            </w:r>
          </w:p>
        </w:tc>
      </w:tr>
      <w:tr w:rsidR="00752A39" w:rsidTr="00752A39">
        <w:trPr>
          <w:trHeight w:val="296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1,6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21 000 00000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мероприятий в области имущественных отношений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632,064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632,064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632,064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630,064</w:t>
            </w:r>
          </w:p>
        </w:tc>
      </w:tr>
      <w:tr w:rsidR="00752A39" w:rsidTr="00752A39">
        <w:trPr>
          <w:trHeight w:val="326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</w:t>
            </w:r>
          </w:p>
        </w:tc>
      </w:tr>
      <w:tr w:rsidR="00752A39" w:rsidTr="00752A39">
        <w:trPr>
          <w:trHeight w:val="4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273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560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90,191</w:t>
            </w:r>
          </w:p>
        </w:tc>
      </w:tr>
      <w:tr w:rsidR="00752A39" w:rsidTr="00752A39">
        <w:trPr>
          <w:trHeight w:val="46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44,903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13 201 00000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С1415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С1415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5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21,020</w:t>
            </w:r>
          </w:p>
        </w:tc>
      </w:tr>
      <w:tr w:rsidR="00752A39" w:rsidTr="00752A39">
        <w:trPr>
          <w:trHeight w:val="404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расходы  органов 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77200П1424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77200П14 24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15 000 0000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16,7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07 300 00000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07 301 00000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07 301 00000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07 301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сельском поселении»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25 101 00000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25101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 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22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02 000 00000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02 200 00000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02 20100000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С1445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С1445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3 00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</w:tbl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lang w:eastAsia="ru-RU"/>
        </w:rPr>
        <w:lastRenderedPageBreak/>
        <w:t xml:space="preserve">           Приложение №7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сельсовета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от  ««26» декабря 2024 г. № 50-1-7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 внесении изменений в решение Собрания депутатов</w:t>
      </w:r>
    </w:p>
    <w:p w:rsidR="00752A39" w:rsidRDefault="00752A39" w:rsidP="00752A39">
      <w:pPr>
        <w:pStyle w:val="Textbody"/>
        <w:spacing w:after="0" w:line="240" w:lineRule="auto"/>
        <w:jc w:val="right"/>
      </w:pP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№33-1-7</w:t>
      </w: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18.12.2024г. «О бюджете муниципального образования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Косоржанский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на 2024 год и плановый период 2025и 2026 годов»»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lang w:eastAsia="ru-RU"/>
        </w:rPr>
      </w:pPr>
      <w:r>
        <w:rPr>
          <w:rFonts w:ascii="Times New Roman" w:hAnsi="Times New Roman" w:cs="Times New Roman"/>
          <w:color w:val="00000A"/>
          <w:lang w:eastAsia="ru-RU"/>
        </w:rPr>
        <w:t xml:space="preserve">.                                      </w:t>
      </w:r>
    </w:p>
    <w:p w:rsidR="00752A39" w:rsidRDefault="00752A39" w:rsidP="00752A39">
      <w:pPr>
        <w:widowControl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  <w:lang w:eastAsia="ru-RU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района Курской области на 2024год  </w:t>
      </w:r>
      <w:r>
        <w:rPr>
          <w:rFonts w:ascii="Times New Roman" w:hAnsi="Times New Roman" w:cs="Times New Roman"/>
          <w:color w:val="00000A"/>
          <w:lang w:eastAsia="ru-RU"/>
        </w:rPr>
        <w:t xml:space="preserve"> </w:t>
      </w:r>
    </w:p>
    <w:p w:rsidR="00752A39" w:rsidRDefault="00752A39" w:rsidP="00752A39">
      <w:pPr>
        <w:widowControl/>
        <w:tabs>
          <w:tab w:val="left" w:pos="0"/>
        </w:tabs>
        <w:spacing w:after="0" w:line="240" w:lineRule="auto"/>
        <w:jc w:val="right"/>
      </w:pPr>
      <w:r>
        <w:rPr>
          <w:rFonts w:ascii="Times New Roman" w:hAnsi="Times New Roman" w:cs="Times New Roman"/>
          <w:color w:val="00000A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color w:val="00000A"/>
          <w:lang w:val="en-US" w:eastAsia="ru-RU"/>
        </w:rPr>
        <w:t>(</w:t>
      </w:r>
      <w:proofErr w:type="gramStart"/>
      <w:r>
        <w:rPr>
          <w:rFonts w:ascii="Times New Roman" w:hAnsi="Times New Roman" w:cs="Times New Roman"/>
          <w:color w:val="00000A"/>
          <w:lang w:eastAsia="ru-RU"/>
        </w:rPr>
        <w:t>тыс</w:t>
      </w:r>
      <w:proofErr w:type="gramEnd"/>
      <w:r>
        <w:rPr>
          <w:rFonts w:ascii="Times New Roman" w:hAnsi="Times New Roman" w:cs="Times New Roman"/>
          <w:color w:val="00000A"/>
          <w:lang w:eastAsia="ru-RU"/>
        </w:rPr>
        <w:t>. рублей)</w:t>
      </w:r>
    </w:p>
    <w:tbl>
      <w:tblPr>
        <w:tblW w:w="9930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708"/>
        <w:gridCol w:w="567"/>
        <w:gridCol w:w="567"/>
        <w:gridCol w:w="1700"/>
        <w:gridCol w:w="851"/>
        <w:gridCol w:w="860"/>
      </w:tblGrid>
      <w:tr w:rsidR="00752A39" w:rsidTr="00752A39">
        <w:trPr>
          <w:trHeight w:val="812"/>
        </w:trPr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ВР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4год</w:t>
            </w:r>
          </w:p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6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2859,423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2196,033</w:t>
            </w:r>
          </w:p>
        </w:tc>
      </w:tr>
      <w:tr w:rsidR="00752A39" w:rsidTr="00752A39">
        <w:trPr>
          <w:trHeight w:val="973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1810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71 100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73 100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Обеспечение деятельности финансовых,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П1484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П1484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500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7800000000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995,786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09 10000000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09 101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2023-2025 годы»</w:t>
            </w:r>
          </w:p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1532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color w:val="00000A"/>
                <w:lang w:eastAsia="ru-RU"/>
              </w:rPr>
              <w:t>азвитие и укрепление материально-технической базы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  <w:lang w:eastAsia="ru-RU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342,122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18 101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1,6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21 000 00000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437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21 101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мероприятий в области имущественных отношений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632,064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632,064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76 100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632,064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630,064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76 100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90,191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44,903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С1415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13 201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С1415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14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21,020</w:t>
            </w:r>
          </w:p>
        </w:tc>
      </w:tr>
      <w:tr w:rsidR="00752A39" w:rsidTr="00752A39">
        <w:trPr>
          <w:trHeight w:val="27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деятельность  органов 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расходы  органов  местного</w:t>
            </w:r>
          </w:p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77 200  00000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77200П1424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A"/>
              </w:rPr>
            </w:pPr>
            <w:r>
              <w:rPr>
                <w:rFonts w:ascii="Times New Roman" w:hAnsi="Times New Roman" w:cs="Times New Roman"/>
                <w:bCs/>
                <w:color w:val="00000A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15 000 0000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15 101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6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77 200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16,7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07 300 00000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07 301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сельском поселении»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сельсовете» на 2024-2026годы»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25101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 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251 01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02 20100000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  <w:tr w:rsidR="00752A39" w:rsidTr="00752A39">
        <w:trPr>
          <w:trHeight w:val="315"/>
        </w:trPr>
        <w:tc>
          <w:tcPr>
            <w:tcW w:w="467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1 0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02 201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3 00</w:t>
            </w:r>
          </w:p>
        </w:tc>
        <w:tc>
          <w:tcPr>
            <w:tcW w:w="8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489,576</w:t>
            </w:r>
          </w:p>
        </w:tc>
      </w:tr>
    </w:tbl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752A39" w:rsidRDefault="00752A39" w:rsidP="00752A39">
      <w:pPr>
        <w:autoSpaceDE w:val="0"/>
        <w:spacing w:after="0" w:line="240" w:lineRule="auto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A"/>
        </w:rPr>
        <w:t>Приложение №9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к  решению  Собрания депутатов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сельсовета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от  «26» декабря 2024 г. № 50-1-7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 внесении изменений в решение Собрания депутатов</w:t>
      </w:r>
    </w:p>
    <w:p w:rsidR="00752A39" w:rsidRDefault="00752A39" w:rsidP="00752A39">
      <w:pPr>
        <w:pStyle w:val="Textbody"/>
        <w:spacing w:after="0" w:line="240" w:lineRule="auto"/>
        <w:jc w:val="right"/>
      </w:pP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№33-1-7</w:t>
      </w: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18.12.2024г. «О бюджете муниципального образования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Косоржанский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Щигровского</w:t>
      </w:r>
      <w:proofErr w:type="spellEnd"/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Курской области</w:t>
      </w:r>
    </w:p>
    <w:p w:rsidR="00752A39" w:rsidRDefault="00752A39" w:rsidP="00752A39">
      <w:pPr>
        <w:pStyle w:val="Textbody"/>
        <w:spacing w:after="0" w:line="240" w:lineRule="auto"/>
        <w:jc w:val="right"/>
      </w:pPr>
      <w:r>
        <w:rPr>
          <w:rStyle w:val="StrongEmphasis"/>
          <w:rFonts w:ascii="Times New Roman" w:hAnsi="Times New Roman" w:cs="Times New Roman"/>
          <w:b w:val="0"/>
          <w:color w:val="000000"/>
          <w:sz w:val="24"/>
          <w:szCs w:val="24"/>
        </w:rPr>
        <w:t>на 2024 год и плановый период 2025и 2026 годов»»</w:t>
      </w:r>
    </w:p>
    <w:p w:rsidR="00752A39" w:rsidRDefault="00752A39" w:rsidP="00752A39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52A39" w:rsidRDefault="00752A39" w:rsidP="00752A39">
      <w:pPr>
        <w:widowControl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hAnsi="Times New Roman" w:cs="Times New Roman"/>
          <w:b/>
          <w:bCs/>
          <w:color w:val="00000A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color w:val="00000A"/>
          <w:lang w:eastAsia="ru-RU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A"/>
          <w:lang w:eastAsia="ru-RU"/>
        </w:rPr>
        <w:t xml:space="preserve"> направлениям деятельности), группам видов расходов на 2024год</w:t>
      </w: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2A39" w:rsidRDefault="00752A39" w:rsidP="00752A39">
      <w:pPr>
        <w:widowControl/>
        <w:spacing w:after="0" w:line="240" w:lineRule="auto"/>
        <w:jc w:val="right"/>
      </w:pPr>
      <w:r>
        <w:rPr>
          <w:rFonts w:ascii="Times New Roman" w:hAnsi="Times New Roman" w:cs="Times New Roman"/>
          <w:color w:val="00000A"/>
          <w:lang w:val="en-US" w:eastAsia="ru-RU"/>
        </w:rPr>
        <w:t>(</w:t>
      </w:r>
      <w:proofErr w:type="gramStart"/>
      <w:r>
        <w:rPr>
          <w:rFonts w:ascii="Times New Roman" w:hAnsi="Times New Roman" w:cs="Times New Roman"/>
          <w:color w:val="00000A"/>
          <w:lang w:eastAsia="ru-RU"/>
        </w:rPr>
        <w:t>тыс</w:t>
      </w:r>
      <w:proofErr w:type="gramEnd"/>
      <w:r>
        <w:rPr>
          <w:rFonts w:ascii="Times New Roman" w:hAnsi="Times New Roman" w:cs="Times New Roman"/>
          <w:color w:val="00000A"/>
          <w:lang w:eastAsia="ru-RU"/>
        </w:rPr>
        <w:t>. рублей)</w:t>
      </w:r>
    </w:p>
    <w:tbl>
      <w:tblPr>
        <w:tblW w:w="963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1"/>
        <w:gridCol w:w="1558"/>
        <w:gridCol w:w="849"/>
        <w:gridCol w:w="1132"/>
      </w:tblGrid>
      <w:tr w:rsidR="00752A39" w:rsidTr="00752A39">
        <w:trPr>
          <w:trHeight w:val="323"/>
        </w:trPr>
        <w:tc>
          <w:tcPr>
            <w:tcW w:w="6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ВР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Сумма</w:t>
            </w:r>
          </w:p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1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3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val="en-US" w:eastAsia="ru-RU"/>
              </w:rPr>
              <w:t>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2859,423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489,576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02 20100000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lang w:eastAsia="ru-RU"/>
              </w:rPr>
              <w:t>489,576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02 201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С1445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lang w:eastAsia="ru-RU"/>
              </w:rPr>
              <w:t>489,576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02 201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С1445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lang w:eastAsia="ru-RU"/>
              </w:rPr>
              <w:t>489,576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02 200 00000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300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lang w:eastAsia="ru-RU"/>
              </w:rPr>
              <w:t>489,576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07 300 00000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07 301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07 301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lastRenderedPageBreak/>
              <w:t>09 100 00000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09 101 00000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09 101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09 101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0,0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12 000 0000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12 201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13 201 00000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13 201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С1415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13 201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С1415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15 000 0000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15 101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1,0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Программа «Развитие и укрепление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материально-технической базы</w:t>
            </w:r>
          </w:p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color w:val="00000A"/>
                <w:lang w:eastAsia="ru-RU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 2024-2026годы»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района Курской области на 2024-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2026годы»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lastRenderedPageBreak/>
              <w:t>18 100 00000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343,722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342,122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18 101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сельсовета на 2023-2025 годы»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21 101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сельсовете на 2024-2026годы"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25 101 00000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8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Мероприятия по благоустройству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0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25 101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1,7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Глава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71 100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490,336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73 100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667,211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632,064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76 100 00000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632,064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76 100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r>
              <w:rPr>
                <w:rFonts w:ascii="Times New Roman" w:hAnsi="Times New Roman" w:cs="Times New Roman"/>
                <w:color w:val="00000A"/>
                <w:lang w:eastAsia="ru-RU"/>
              </w:rPr>
              <w:t>632,064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lastRenderedPageBreak/>
              <w:t>76 100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630,064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 xml:space="preserve">76100 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77 000 00000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lang w:eastAsia="ru-RU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135,094</w:t>
            </w:r>
          </w:p>
        </w:tc>
      </w:tr>
      <w:tr w:rsidR="00752A39" w:rsidTr="00752A39">
        <w:trPr>
          <w:trHeight w:val="30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100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90,191</w:t>
            </w:r>
          </w:p>
        </w:tc>
      </w:tr>
      <w:tr w:rsidR="00752A39" w:rsidTr="00752A39">
        <w:trPr>
          <w:trHeight w:val="489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77 200 51180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44,903</w:t>
            </w:r>
          </w:p>
        </w:tc>
      </w:tr>
      <w:tr w:rsidR="00752A39" w:rsidTr="00752A39">
        <w:trPr>
          <w:trHeight w:val="529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мероприятий в области имущественных отношений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55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</w:t>
            </w:r>
          </w:p>
        </w:tc>
      </w:tr>
      <w:tr w:rsidR="00752A39" w:rsidTr="00752A39">
        <w:trPr>
          <w:trHeight w:val="55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С1468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555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77 200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С1468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8</w:t>
            </w:r>
          </w:p>
        </w:tc>
      </w:tr>
      <w:tr w:rsidR="00752A39" w:rsidTr="00752A39">
        <w:trPr>
          <w:trHeight w:val="807"/>
        </w:trPr>
        <w:tc>
          <w:tcPr>
            <w:tcW w:w="60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352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77 200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С1465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500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41,7</w:t>
            </w:r>
          </w:p>
        </w:tc>
      </w:tr>
      <w:tr w:rsidR="00752A39" w:rsidTr="00752A39">
        <w:trPr>
          <w:trHeight w:val="807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554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752A39" w:rsidTr="00752A39">
        <w:trPr>
          <w:trHeight w:val="452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30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7800000000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22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Резервные фонды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401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Резервный фонд местной администрации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 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  <w:tr w:rsidR="00752A39" w:rsidTr="00752A39">
        <w:trPr>
          <w:trHeight w:val="278"/>
        </w:trPr>
        <w:tc>
          <w:tcPr>
            <w:tcW w:w="60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78100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С1403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2A39" w:rsidRDefault="00752A39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A"/>
                <w:lang w:val="en-US" w:eastAsia="ru-RU"/>
              </w:rPr>
              <w:t>800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A39" w:rsidRDefault="00752A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>1</w:t>
            </w:r>
          </w:p>
        </w:tc>
      </w:tr>
    </w:tbl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p w:rsidR="00752A39" w:rsidRDefault="00752A39" w:rsidP="00752A39">
      <w:pPr>
        <w:widowControl/>
        <w:spacing w:after="0" w:line="240" w:lineRule="auto"/>
        <w:rPr>
          <w:rFonts w:ascii="Times New Roman" w:hAnsi="Times New Roman" w:cs="Times New Roman"/>
          <w:lang w:val="en-US" w:eastAsia="ru-RU"/>
        </w:rPr>
      </w:pPr>
    </w:p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A39" w:rsidRDefault="00752A39" w:rsidP="00752A39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B0D" w:rsidRDefault="005B5B0D"/>
    <w:sectPr w:rsidR="005B5B0D" w:rsidSect="005B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2A39"/>
    <w:rsid w:val="005B5B0D"/>
    <w:rsid w:val="0075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39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A39"/>
    <w:rPr>
      <w:color w:val="0000FF"/>
      <w:u w:val="single"/>
    </w:rPr>
  </w:style>
  <w:style w:type="character" w:styleId="a4">
    <w:name w:val="FollowedHyperlink"/>
    <w:semiHidden/>
    <w:unhideWhenUsed/>
    <w:rsid w:val="00752A39"/>
    <w:rPr>
      <w:color w:val="800080"/>
      <w:u w:val="single" w:color="000000"/>
    </w:rPr>
  </w:style>
  <w:style w:type="paragraph" w:styleId="1">
    <w:name w:val="index 1"/>
    <w:autoRedefine/>
    <w:semiHidden/>
    <w:unhideWhenUsed/>
    <w:rsid w:val="00752A39"/>
    <w:pPr>
      <w:widowControl w:val="0"/>
      <w:suppressAutoHyphens/>
      <w:autoSpaceDN w:val="0"/>
      <w:spacing w:after="0" w:line="240" w:lineRule="auto"/>
      <w:ind w:left="220" w:hanging="220"/>
    </w:pPr>
    <w:rPr>
      <w:rFonts w:ascii="Calibri" w:eastAsia="Lucida Sans Unicode" w:hAnsi="Calibri" w:cs="F"/>
      <w:kern w:val="3"/>
    </w:rPr>
  </w:style>
  <w:style w:type="paragraph" w:styleId="a5">
    <w:name w:val="footer"/>
    <w:link w:val="a6"/>
    <w:semiHidden/>
    <w:unhideWhenUsed/>
    <w:rsid w:val="00752A39"/>
    <w:pPr>
      <w:suppressLineNumbers/>
      <w:tabs>
        <w:tab w:val="center" w:pos="4677"/>
        <w:tab w:val="right" w:pos="9355"/>
      </w:tabs>
      <w:suppressAutoHyphens/>
      <w:autoSpaceDN w:val="0"/>
      <w:spacing w:after="0" w:line="100" w:lineRule="atLeast"/>
    </w:pPr>
    <w:rPr>
      <w:rFonts w:ascii="Calibri" w:eastAsia="Lucida Sans Unicode" w:hAnsi="Calibri" w:cs="Tahoma"/>
      <w:kern w:val="3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52A39"/>
    <w:rPr>
      <w:rFonts w:ascii="Calibri" w:eastAsia="Lucida Sans Unicode" w:hAnsi="Calibri" w:cs="Tahoma"/>
      <w:kern w:val="3"/>
      <w:lang w:eastAsia="ru-RU"/>
    </w:rPr>
  </w:style>
  <w:style w:type="paragraph" w:styleId="a7">
    <w:name w:val="index heading"/>
    <w:semiHidden/>
    <w:unhideWhenUsed/>
    <w:rsid w:val="00752A39"/>
    <w:pPr>
      <w:suppressLineNumbers/>
      <w:suppressAutoHyphens/>
      <w:autoSpaceDN w:val="0"/>
    </w:pPr>
    <w:rPr>
      <w:rFonts w:ascii="Calibri" w:eastAsia="Lucida Sans Unicode" w:hAnsi="Calibri" w:cs="Mangal"/>
      <w:kern w:val="3"/>
      <w:lang w:eastAsia="ru-RU"/>
    </w:rPr>
  </w:style>
  <w:style w:type="paragraph" w:customStyle="1" w:styleId="Textbody">
    <w:name w:val="Text body"/>
    <w:basedOn w:val="Standard"/>
    <w:rsid w:val="00752A39"/>
    <w:pPr>
      <w:spacing w:after="120"/>
    </w:pPr>
    <w:rPr>
      <w:rFonts w:eastAsia="Lucida Sans Unicode" w:cs="Tahoma"/>
      <w:color w:val="auto"/>
    </w:rPr>
  </w:style>
  <w:style w:type="paragraph" w:styleId="a8">
    <w:name w:val="Subtitle"/>
    <w:next w:val="Textbody"/>
    <w:link w:val="a9"/>
    <w:qFormat/>
    <w:rsid w:val="00752A39"/>
    <w:pPr>
      <w:widowControl w:val="0"/>
      <w:suppressAutoHyphens/>
      <w:autoSpaceDN w:val="0"/>
      <w:jc w:val="center"/>
    </w:pPr>
    <w:rPr>
      <w:rFonts w:ascii="Calibri" w:eastAsia="Lucida Sans Unicode" w:hAnsi="Calibri" w:cs="F"/>
      <w:i/>
      <w:iCs/>
      <w:kern w:val="3"/>
      <w:sz w:val="28"/>
      <w:szCs w:val="28"/>
    </w:rPr>
  </w:style>
  <w:style w:type="character" w:customStyle="1" w:styleId="a9">
    <w:name w:val="Подзаголовок Знак"/>
    <w:basedOn w:val="a0"/>
    <w:link w:val="a8"/>
    <w:rsid w:val="00752A39"/>
    <w:rPr>
      <w:rFonts w:ascii="Calibri" w:eastAsia="Lucida Sans Unicode" w:hAnsi="Calibri" w:cs="F"/>
      <w:i/>
      <w:iCs/>
      <w:kern w:val="3"/>
      <w:sz w:val="28"/>
      <w:szCs w:val="28"/>
    </w:rPr>
  </w:style>
  <w:style w:type="paragraph" w:styleId="aa">
    <w:name w:val="Plain Text"/>
    <w:link w:val="ab"/>
    <w:semiHidden/>
    <w:unhideWhenUsed/>
    <w:rsid w:val="00752A39"/>
    <w:pPr>
      <w:suppressAutoHyphens/>
      <w:autoSpaceDN w:val="0"/>
      <w:spacing w:after="0" w:line="100" w:lineRule="atLeast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752A39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c">
    <w:name w:val="Balloon Text"/>
    <w:link w:val="ad"/>
    <w:semiHidden/>
    <w:unhideWhenUsed/>
    <w:rsid w:val="00752A39"/>
    <w:pPr>
      <w:suppressAutoHyphens/>
      <w:autoSpaceDN w:val="0"/>
      <w:spacing w:after="0" w:line="100" w:lineRule="atLeast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52A39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e">
    <w:name w:val="No Spacing"/>
    <w:qFormat/>
    <w:rsid w:val="00752A39"/>
    <w:pPr>
      <w:suppressAutoHyphens/>
      <w:autoSpaceDN w:val="0"/>
      <w:spacing w:after="0" w:line="100" w:lineRule="atLeast"/>
    </w:pPr>
    <w:rPr>
      <w:rFonts w:ascii="Calibri" w:eastAsia="Times New Roman" w:hAnsi="Calibri" w:cs="Times New Roman"/>
      <w:color w:val="00000A"/>
      <w:kern w:val="3"/>
      <w:lang w:eastAsia="ru-RU"/>
    </w:rPr>
  </w:style>
  <w:style w:type="paragraph" w:customStyle="1" w:styleId="Standard">
    <w:name w:val="Standard"/>
    <w:rsid w:val="00752A39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Index">
    <w:name w:val="Index"/>
    <w:basedOn w:val="Standard"/>
    <w:rsid w:val="00752A39"/>
    <w:pPr>
      <w:suppressLineNumbers/>
    </w:pPr>
    <w:rPr>
      <w:rFonts w:cs="Tahoma"/>
    </w:rPr>
  </w:style>
  <w:style w:type="paragraph" w:customStyle="1" w:styleId="ConsPlusNormal">
    <w:name w:val="ConsPlusNormal"/>
    <w:rsid w:val="00752A39"/>
    <w:pPr>
      <w:suppressAutoHyphens/>
      <w:autoSpaceDN w:val="0"/>
      <w:spacing w:after="0" w:line="100" w:lineRule="atLeast"/>
      <w:ind w:firstLine="720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752A39"/>
    <w:pPr>
      <w:suppressLineNumbers/>
    </w:pPr>
    <w:rPr>
      <w:rFonts w:eastAsia="Lucida Sans Unicode" w:cs="Tahoma"/>
      <w:color w:val="auto"/>
    </w:rPr>
  </w:style>
  <w:style w:type="paragraph" w:customStyle="1" w:styleId="TableHeading">
    <w:name w:val="Table Heading"/>
    <w:basedOn w:val="TableContents"/>
    <w:rsid w:val="00752A39"/>
    <w:pPr>
      <w:jc w:val="center"/>
    </w:pPr>
    <w:rPr>
      <w:b/>
      <w:bCs/>
    </w:rPr>
  </w:style>
  <w:style w:type="paragraph" w:styleId="af">
    <w:name w:val="Title"/>
    <w:basedOn w:val="a"/>
    <w:next w:val="a"/>
    <w:link w:val="af0"/>
    <w:qFormat/>
    <w:rsid w:val="00752A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752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header"/>
    <w:basedOn w:val="a"/>
    <w:link w:val="af2"/>
    <w:semiHidden/>
    <w:unhideWhenUsed/>
    <w:rsid w:val="0075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semiHidden/>
    <w:rsid w:val="00752A39"/>
    <w:rPr>
      <w:rFonts w:ascii="Calibri" w:eastAsia="Lucida Sans Unicode" w:hAnsi="Calibri" w:cs="F"/>
      <w:kern w:val="3"/>
    </w:rPr>
  </w:style>
  <w:style w:type="character" w:customStyle="1" w:styleId="Internetlink">
    <w:name w:val="Internet link"/>
    <w:rsid w:val="00752A39"/>
    <w:rPr>
      <w:color w:val="0000FF"/>
      <w:u w:val="single" w:color="000000"/>
    </w:rPr>
  </w:style>
  <w:style w:type="character" w:customStyle="1" w:styleId="ListLabel1">
    <w:name w:val="ListLabel 1"/>
    <w:rsid w:val="00752A39"/>
    <w:rPr>
      <w:rFonts w:ascii="Symbol" w:hAnsi="Symbol" w:cs="Symbol" w:hint="default"/>
    </w:rPr>
  </w:style>
  <w:style w:type="character" w:customStyle="1" w:styleId="10">
    <w:name w:val="Нижний колонтитул Знак1"/>
    <w:rsid w:val="00752A39"/>
    <w:rPr>
      <w:rFonts w:ascii="Calibri" w:eastAsia="Lucida Sans Unicode" w:hAnsi="Calibri" w:cs="Tahoma" w:hint="default"/>
      <w:kern w:val="3"/>
      <w:lang w:eastAsia="ru-RU"/>
    </w:rPr>
  </w:style>
  <w:style w:type="character" w:customStyle="1" w:styleId="StrongEmphasis">
    <w:name w:val="Strong Emphasis"/>
    <w:rsid w:val="00752A39"/>
    <w:rPr>
      <w:b/>
      <w:bCs/>
    </w:rPr>
  </w:style>
  <w:style w:type="paragraph" w:styleId="af3">
    <w:name w:val="caption"/>
    <w:basedOn w:val="Standard"/>
    <w:semiHidden/>
    <w:unhideWhenUsed/>
    <w:qFormat/>
    <w:rsid w:val="00752A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f4">
    <w:name w:val="List"/>
    <w:basedOn w:val="Textbody"/>
    <w:semiHidden/>
    <w:unhideWhenUsed/>
    <w:rsid w:val="00752A39"/>
    <w:pPr>
      <w:spacing w:after="0" w:line="100" w:lineRule="atLeast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6921</Words>
  <Characters>39454</Characters>
  <Application>Microsoft Office Word</Application>
  <DocSecurity>0</DocSecurity>
  <Lines>328</Lines>
  <Paragraphs>92</Paragraphs>
  <ScaleCrop>false</ScaleCrop>
  <Company/>
  <LinksUpToDate>false</LinksUpToDate>
  <CharactersWithSpaces>46283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1</cp:revision>
  <cp:lastPrinted>2024-12-30T06:06:00Z</cp:lastPrinted>
  <dcterms:created xsi:type="dcterms:W3CDTF">2024-12-30T06:04:00Z</dcterms:created>
  <dcterms:modified xsi:type="dcterms:W3CDTF">2024-12-30T06:07:00Z</dcterms:modified>
</cp:coreProperties>
</file>