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8C" w:rsidRPr="0006268F" w:rsidRDefault="00D44B8C" w:rsidP="00D44B8C">
      <w:pPr>
        <w:pStyle w:val="Standard"/>
        <w:jc w:val="center"/>
        <w:rPr>
          <w:sz w:val="28"/>
          <w:szCs w:val="28"/>
        </w:rPr>
      </w:pPr>
      <w:r w:rsidRPr="0006268F">
        <w:rPr>
          <w:noProof/>
          <w:sz w:val="28"/>
          <w:szCs w:val="28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B8C" w:rsidRPr="0006268F" w:rsidRDefault="00D44B8C" w:rsidP="00D44B8C">
      <w:pPr>
        <w:pStyle w:val="Standard"/>
        <w:jc w:val="center"/>
        <w:rPr>
          <w:b/>
          <w:sz w:val="44"/>
          <w:szCs w:val="44"/>
        </w:rPr>
      </w:pPr>
      <w:r w:rsidRPr="0006268F">
        <w:rPr>
          <w:b/>
          <w:sz w:val="44"/>
          <w:szCs w:val="44"/>
        </w:rPr>
        <w:t>АДМИНИСТРАЦИЯ</w:t>
      </w:r>
    </w:p>
    <w:p w:rsidR="00D44B8C" w:rsidRPr="0006268F" w:rsidRDefault="00D44B8C" w:rsidP="00D44B8C">
      <w:pPr>
        <w:pStyle w:val="Standard"/>
        <w:jc w:val="center"/>
        <w:rPr>
          <w:b/>
          <w:sz w:val="44"/>
          <w:szCs w:val="44"/>
        </w:rPr>
      </w:pPr>
      <w:r w:rsidRPr="0006268F">
        <w:rPr>
          <w:b/>
          <w:sz w:val="44"/>
          <w:szCs w:val="44"/>
        </w:rPr>
        <w:t>КОСОРЖАНСКОГО СЕЛЬСОВЕТА</w:t>
      </w:r>
    </w:p>
    <w:p w:rsidR="00D44B8C" w:rsidRPr="0006268F" w:rsidRDefault="00D44B8C" w:rsidP="00D44B8C">
      <w:pPr>
        <w:pStyle w:val="Standard"/>
        <w:jc w:val="center"/>
        <w:rPr>
          <w:sz w:val="44"/>
          <w:szCs w:val="44"/>
        </w:rPr>
      </w:pPr>
      <w:r w:rsidRPr="0006268F">
        <w:rPr>
          <w:sz w:val="44"/>
          <w:szCs w:val="44"/>
        </w:rPr>
        <w:t xml:space="preserve">ЩИГРОВСКОГО РАЙОНА </w:t>
      </w:r>
      <w:proofErr w:type="gramStart"/>
      <w:r w:rsidRPr="0006268F">
        <w:rPr>
          <w:sz w:val="44"/>
          <w:szCs w:val="44"/>
        </w:rPr>
        <w:t>КУРСКОЙ</w:t>
      </w:r>
      <w:proofErr w:type="gramEnd"/>
      <w:r w:rsidRPr="0006268F">
        <w:rPr>
          <w:sz w:val="44"/>
          <w:szCs w:val="44"/>
        </w:rPr>
        <w:t xml:space="preserve"> </w:t>
      </w:r>
    </w:p>
    <w:p w:rsidR="00D44B8C" w:rsidRPr="0006268F" w:rsidRDefault="00D44B8C" w:rsidP="00D44B8C">
      <w:pPr>
        <w:pStyle w:val="Standard"/>
        <w:jc w:val="center"/>
        <w:rPr>
          <w:sz w:val="44"/>
          <w:szCs w:val="44"/>
        </w:rPr>
      </w:pPr>
      <w:r w:rsidRPr="0006268F">
        <w:rPr>
          <w:sz w:val="44"/>
          <w:szCs w:val="44"/>
        </w:rPr>
        <w:t>ОБЛАСТИ</w:t>
      </w:r>
    </w:p>
    <w:p w:rsidR="00D44B8C" w:rsidRPr="007F0245" w:rsidRDefault="00D44B8C" w:rsidP="00D44B8C">
      <w:pPr>
        <w:pStyle w:val="Standard"/>
        <w:jc w:val="center"/>
        <w:rPr>
          <w:b/>
          <w:sz w:val="28"/>
          <w:szCs w:val="28"/>
        </w:rPr>
      </w:pPr>
    </w:p>
    <w:p w:rsidR="00D44B8C" w:rsidRPr="0006268F" w:rsidRDefault="00D44B8C" w:rsidP="00D44B8C">
      <w:pPr>
        <w:pStyle w:val="Standard"/>
        <w:tabs>
          <w:tab w:val="left" w:pos="709"/>
        </w:tabs>
        <w:jc w:val="center"/>
        <w:rPr>
          <w:b/>
          <w:sz w:val="44"/>
          <w:szCs w:val="44"/>
        </w:rPr>
      </w:pPr>
      <w:r w:rsidRPr="0006268F">
        <w:rPr>
          <w:b/>
          <w:sz w:val="44"/>
          <w:szCs w:val="44"/>
        </w:rPr>
        <w:t>ПОСТАНОВЛЕНИЕ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D44B8C" w:rsidRPr="007F0245" w:rsidRDefault="007F0245" w:rsidP="007F0245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7F0245">
        <w:rPr>
          <w:sz w:val="28"/>
          <w:szCs w:val="28"/>
        </w:rPr>
        <w:t>От «24» ноября 2019г</w:t>
      </w:r>
      <w:r>
        <w:rPr>
          <w:sz w:val="28"/>
          <w:szCs w:val="28"/>
        </w:rPr>
        <w:t>.</w:t>
      </w:r>
      <w:r w:rsidRPr="007F0245">
        <w:rPr>
          <w:sz w:val="28"/>
          <w:szCs w:val="28"/>
        </w:rPr>
        <w:t xml:space="preserve">                          №118</w:t>
      </w:r>
    </w:p>
    <w:p w:rsidR="007F0245" w:rsidRPr="007F0245" w:rsidRDefault="007F0245" w:rsidP="007F024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7F0245" w:rsidRPr="007F0245" w:rsidRDefault="00D44B8C" w:rsidP="007F0245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7F0245">
        <w:rPr>
          <w:sz w:val="28"/>
          <w:szCs w:val="28"/>
        </w:rPr>
        <w:t xml:space="preserve">Об утверждении муниципальной Программы </w:t>
      </w:r>
    </w:p>
    <w:p w:rsidR="007F0245" w:rsidRPr="007F0245" w:rsidRDefault="00D44B8C" w:rsidP="007F0245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7F0245">
        <w:rPr>
          <w:sz w:val="28"/>
          <w:szCs w:val="28"/>
        </w:rPr>
        <w:t xml:space="preserve">«Комплекс мер по профилактике правонарушений </w:t>
      </w:r>
    </w:p>
    <w:p w:rsidR="007F0245" w:rsidRPr="007F0245" w:rsidRDefault="00D44B8C" w:rsidP="007F0245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7F0245">
        <w:rPr>
          <w:sz w:val="28"/>
          <w:szCs w:val="28"/>
        </w:rPr>
        <w:t xml:space="preserve">на территории </w:t>
      </w:r>
      <w:proofErr w:type="spellStart"/>
      <w:r w:rsidRPr="007F0245">
        <w:rPr>
          <w:sz w:val="28"/>
          <w:szCs w:val="28"/>
        </w:rPr>
        <w:t>Косоржанского</w:t>
      </w:r>
      <w:proofErr w:type="spellEnd"/>
      <w:r w:rsidRPr="007F0245">
        <w:rPr>
          <w:sz w:val="28"/>
          <w:szCs w:val="28"/>
        </w:rPr>
        <w:t xml:space="preserve"> сельсовета </w:t>
      </w:r>
    </w:p>
    <w:p w:rsidR="00D44B8C" w:rsidRPr="007F0245" w:rsidRDefault="00D44B8C" w:rsidP="007F0245">
      <w:pPr>
        <w:pStyle w:val="a3"/>
        <w:shd w:val="clear" w:color="auto" w:fill="FFFFFF"/>
        <w:spacing w:before="0" w:after="0"/>
        <w:rPr>
          <w:sz w:val="28"/>
          <w:szCs w:val="28"/>
        </w:rPr>
      </w:pPr>
      <w:proofErr w:type="spellStart"/>
      <w:r w:rsidRPr="007F0245">
        <w:rPr>
          <w:sz w:val="28"/>
          <w:szCs w:val="28"/>
        </w:rPr>
        <w:t>Щигровского</w:t>
      </w:r>
      <w:proofErr w:type="spellEnd"/>
      <w:r w:rsidRPr="007F0245">
        <w:rPr>
          <w:sz w:val="28"/>
          <w:szCs w:val="28"/>
        </w:rPr>
        <w:t xml:space="preserve"> района</w:t>
      </w:r>
      <w:r w:rsidR="007F0245" w:rsidRPr="007F0245">
        <w:rPr>
          <w:sz w:val="28"/>
          <w:szCs w:val="28"/>
        </w:rPr>
        <w:t xml:space="preserve"> </w:t>
      </w:r>
      <w:r w:rsidRPr="007F0245">
        <w:rPr>
          <w:sz w:val="28"/>
          <w:szCs w:val="28"/>
        </w:rPr>
        <w:t>Курской области на 2020-2022 годы»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  «</w:t>
      </w:r>
      <w:proofErr w:type="spellStart"/>
      <w:r w:rsidRPr="0006268F">
        <w:rPr>
          <w:sz w:val="28"/>
          <w:szCs w:val="28"/>
        </w:rPr>
        <w:t>Косоржанский</w:t>
      </w:r>
      <w:proofErr w:type="spellEnd"/>
      <w:r w:rsidRPr="0006268F">
        <w:rPr>
          <w:sz w:val="28"/>
          <w:szCs w:val="28"/>
        </w:rPr>
        <w:t xml:space="preserve"> сельсовет» </w:t>
      </w:r>
      <w:proofErr w:type="spellStart"/>
      <w:r w:rsidRPr="0006268F">
        <w:rPr>
          <w:sz w:val="28"/>
          <w:szCs w:val="28"/>
        </w:rPr>
        <w:t>Щигровского</w:t>
      </w:r>
      <w:proofErr w:type="spellEnd"/>
      <w:r w:rsidRPr="0006268F">
        <w:rPr>
          <w:sz w:val="28"/>
          <w:szCs w:val="28"/>
        </w:rPr>
        <w:t xml:space="preserve"> района Курской области, Администрация </w:t>
      </w: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 </w:t>
      </w:r>
      <w:proofErr w:type="spellStart"/>
      <w:r w:rsidRPr="0006268F">
        <w:rPr>
          <w:sz w:val="28"/>
          <w:szCs w:val="28"/>
        </w:rPr>
        <w:t>Щигровского</w:t>
      </w:r>
      <w:proofErr w:type="spellEnd"/>
      <w:r w:rsidRPr="0006268F">
        <w:rPr>
          <w:sz w:val="28"/>
          <w:szCs w:val="28"/>
        </w:rPr>
        <w:t xml:space="preserve"> района постановляет:</w:t>
      </w:r>
    </w:p>
    <w:p w:rsidR="00D44B8C" w:rsidRPr="0006268F" w:rsidRDefault="00D44B8C" w:rsidP="00D44B8C">
      <w:pPr>
        <w:pStyle w:val="Standard"/>
        <w:numPr>
          <w:ilvl w:val="0"/>
          <w:numId w:val="2"/>
        </w:numPr>
        <w:shd w:val="clear" w:color="auto" w:fill="FFFFFF"/>
        <w:ind w:left="504"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Утвердить муниципальную Программу «Комплекс мер по профилактике правонарушений на территории администрации </w:t>
      </w: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 на 2020-2022 годы»  (согласно приложению).</w:t>
      </w:r>
    </w:p>
    <w:p w:rsidR="00D44B8C" w:rsidRPr="0006268F" w:rsidRDefault="00D44B8C" w:rsidP="00D44B8C">
      <w:pPr>
        <w:pStyle w:val="Standard"/>
        <w:numPr>
          <w:ilvl w:val="0"/>
          <w:numId w:val="3"/>
        </w:numPr>
        <w:shd w:val="clear" w:color="auto" w:fill="FFFFFF"/>
        <w:ind w:left="504"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 </w:t>
      </w:r>
      <w:proofErr w:type="gramStart"/>
      <w:r w:rsidRPr="0006268F">
        <w:rPr>
          <w:sz w:val="28"/>
          <w:szCs w:val="28"/>
        </w:rPr>
        <w:t>Контроль за</w:t>
      </w:r>
      <w:proofErr w:type="gramEnd"/>
      <w:r w:rsidRPr="0006268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44B8C" w:rsidRPr="0006268F" w:rsidRDefault="00D44B8C" w:rsidP="00D44B8C">
      <w:pPr>
        <w:pStyle w:val="Standard"/>
        <w:numPr>
          <w:ilvl w:val="0"/>
          <w:numId w:val="3"/>
        </w:numPr>
        <w:shd w:val="clear" w:color="auto" w:fill="FFFFFF"/>
        <w:ind w:left="504"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D44B8C" w:rsidRPr="0006268F" w:rsidRDefault="00D44B8C" w:rsidP="00D44B8C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</w:p>
    <w:p w:rsidR="00D44B8C" w:rsidRPr="0006268F" w:rsidRDefault="00D44B8C" w:rsidP="00D44B8C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Глава 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06268F">
        <w:rPr>
          <w:sz w:val="28"/>
          <w:szCs w:val="28"/>
        </w:rPr>
        <w:t>Щигровского</w:t>
      </w:r>
      <w:proofErr w:type="spellEnd"/>
      <w:r w:rsidRPr="0006268F">
        <w:rPr>
          <w:sz w:val="28"/>
          <w:szCs w:val="28"/>
        </w:rPr>
        <w:t xml:space="preserve"> района                                                               </w:t>
      </w:r>
      <w:proofErr w:type="spellStart"/>
      <w:r w:rsidRPr="0006268F">
        <w:rPr>
          <w:sz w:val="28"/>
          <w:szCs w:val="28"/>
        </w:rPr>
        <w:t>А.П.Иголкина</w:t>
      </w:r>
      <w:proofErr w:type="spellEnd"/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 w:rsidRPr="0006268F">
        <w:rPr>
          <w:sz w:val="28"/>
          <w:szCs w:val="28"/>
        </w:rPr>
        <w:lastRenderedPageBreak/>
        <w:t>Приложение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 w:rsidRPr="0006268F">
        <w:rPr>
          <w:sz w:val="28"/>
          <w:szCs w:val="28"/>
        </w:rPr>
        <w:t>к постановлению Администрации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proofErr w:type="spellStart"/>
      <w:r w:rsidRPr="0006268F">
        <w:rPr>
          <w:sz w:val="28"/>
          <w:szCs w:val="28"/>
        </w:rPr>
        <w:t>Щигровксого</w:t>
      </w:r>
      <w:proofErr w:type="spellEnd"/>
      <w:r w:rsidRPr="0006268F">
        <w:rPr>
          <w:sz w:val="28"/>
          <w:szCs w:val="28"/>
        </w:rPr>
        <w:t xml:space="preserve"> района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 w:rsidRPr="0006268F">
        <w:rPr>
          <w:sz w:val="28"/>
          <w:szCs w:val="28"/>
        </w:rPr>
        <w:t>Курской области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06268F">
        <w:rPr>
          <w:sz w:val="28"/>
          <w:szCs w:val="28"/>
        </w:rPr>
        <w:t xml:space="preserve"> Муниципальная программа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06268F">
        <w:rPr>
          <w:sz w:val="28"/>
          <w:szCs w:val="28"/>
        </w:rPr>
        <w:t xml:space="preserve"> «Комплекс мер по </w:t>
      </w:r>
      <w:proofErr w:type="spellStart"/>
      <w:r w:rsidRPr="0006268F">
        <w:rPr>
          <w:sz w:val="28"/>
          <w:szCs w:val="28"/>
        </w:rPr>
        <w:t>профилактикеправонарушений</w:t>
      </w:r>
      <w:proofErr w:type="spellEnd"/>
      <w:r w:rsidRPr="0006268F">
        <w:rPr>
          <w:sz w:val="28"/>
          <w:szCs w:val="28"/>
        </w:rPr>
        <w:t xml:space="preserve"> на территории </w:t>
      </w: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 </w:t>
      </w:r>
      <w:proofErr w:type="spellStart"/>
      <w:r w:rsidRPr="0006268F">
        <w:rPr>
          <w:sz w:val="28"/>
          <w:szCs w:val="28"/>
        </w:rPr>
        <w:t>Щигровского</w:t>
      </w:r>
      <w:proofErr w:type="spellEnd"/>
      <w:r w:rsidRPr="0006268F">
        <w:rPr>
          <w:sz w:val="28"/>
          <w:szCs w:val="28"/>
        </w:rPr>
        <w:t xml:space="preserve"> района на 2020-2022 годы»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06268F">
        <w:rPr>
          <w:sz w:val="28"/>
          <w:szCs w:val="28"/>
        </w:rPr>
        <w:t>ПАСПОРТ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06268F">
        <w:rPr>
          <w:sz w:val="28"/>
          <w:szCs w:val="28"/>
        </w:rPr>
        <w:t>Программы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06268F">
        <w:rPr>
          <w:sz w:val="28"/>
          <w:szCs w:val="28"/>
        </w:rPr>
        <w:t xml:space="preserve">«Комплекс мер по профилактике правонарушений на территории  </w:t>
      </w: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 </w:t>
      </w:r>
      <w:proofErr w:type="spellStart"/>
      <w:r w:rsidRPr="0006268F">
        <w:rPr>
          <w:sz w:val="28"/>
          <w:szCs w:val="28"/>
        </w:rPr>
        <w:t>Щигровского</w:t>
      </w:r>
      <w:proofErr w:type="spellEnd"/>
      <w:r w:rsidRPr="0006268F">
        <w:rPr>
          <w:sz w:val="28"/>
          <w:szCs w:val="28"/>
        </w:rPr>
        <w:t xml:space="preserve"> района на 2020-2022 годы»</w:t>
      </w:r>
    </w:p>
    <w:p w:rsidR="00305B10" w:rsidRPr="00E173B0" w:rsidRDefault="00305B10" w:rsidP="00305B10">
      <w:pPr>
        <w:rPr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6915"/>
      </w:tblGrid>
      <w:tr w:rsidR="00305B10" w:rsidRPr="00E173B0" w:rsidTr="00131AFC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Наименование</w:t>
            </w:r>
          </w:p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jc w:val="center"/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Программа «Комплекс мер по про</w:t>
            </w:r>
            <w:r w:rsidRPr="0006268F">
              <w:rPr>
                <w:sz w:val="28"/>
                <w:szCs w:val="28"/>
                <w:lang w:eastAsia="ru-RU"/>
              </w:rPr>
              <w:t xml:space="preserve">филактике правонарушений на </w:t>
            </w:r>
            <w:r w:rsidRPr="0006268F">
              <w:rPr>
                <w:b/>
                <w:bCs/>
                <w:sz w:val="28"/>
                <w:szCs w:val="28"/>
                <w:lang w:eastAsia="ru-RU"/>
              </w:rPr>
              <w:t xml:space="preserve">территории  </w:t>
            </w:r>
            <w:proofErr w:type="spellStart"/>
            <w:r w:rsidRPr="0006268F">
              <w:rPr>
                <w:b/>
                <w:bCs/>
                <w:sz w:val="28"/>
                <w:szCs w:val="28"/>
                <w:lang w:eastAsia="ru-RU"/>
              </w:rPr>
              <w:t>Косоржанского</w:t>
            </w:r>
            <w:proofErr w:type="spellEnd"/>
            <w:r w:rsidRPr="0006268F">
              <w:rPr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06268F">
              <w:rPr>
                <w:b/>
                <w:bCs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06268F">
              <w:rPr>
                <w:b/>
                <w:bCs/>
                <w:sz w:val="28"/>
                <w:szCs w:val="28"/>
                <w:lang w:eastAsia="ru-RU"/>
              </w:rPr>
              <w:t xml:space="preserve"> района на 2020-2022 годы</w:t>
            </w:r>
            <w:r w:rsidRPr="00E173B0">
              <w:rPr>
                <w:sz w:val="28"/>
                <w:szCs w:val="28"/>
                <w:lang w:eastAsia="ru-RU"/>
              </w:rPr>
              <w:t>»</w:t>
            </w:r>
            <w:r w:rsidRPr="0006268F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05B10" w:rsidRPr="00E173B0" w:rsidTr="00131AFC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06268F">
              <w:rPr>
                <w:sz w:val="28"/>
                <w:szCs w:val="28"/>
                <w:lang w:eastAsia="ru-RU"/>
              </w:rPr>
              <w:t>Косоржан</w:t>
            </w:r>
            <w:r w:rsidRPr="00E173B0">
              <w:rPr>
                <w:sz w:val="28"/>
                <w:szCs w:val="28"/>
                <w:lang w:eastAsia="ru-RU"/>
              </w:rPr>
              <w:t>ского</w:t>
            </w:r>
            <w:proofErr w:type="spellEnd"/>
            <w:r w:rsidRPr="00E173B0">
              <w:rPr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305B10" w:rsidRPr="00E173B0" w:rsidTr="00131AFC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Цели и задачи Программы, важнейшие целевые показатели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Pr="0006268F">
              <w:rPr>
                <w:sz w:val="28"/>
                <w:szCs w:val="28"/>
                <w:lang w:eastAsia="ru-RU"/>
              </w:rPr>
              <w:t>Косоржан</w:t>
            </w:r>
            <w:r w:rsidRPr="00E173B0">
              <w:rPr>
                <w:sz w:val="28"/>
                <w:szCs w:val="28"/>
                <w:lang w:eastAsia="ru-RU"/>
              </w:rPr>
              <w:t>ского</w:t>
            </w:r>
            <w:proofErr w:type="spellEnd"/>
            <w:r w:rsidRPr="00E173B0">
              <w:rPr>
                <w:sz w:val="28"/>
                <w:szCs w:val="28"/>
                <w:lang w:eastAsia="ru-RU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305B10" w:rsidRPr="00E173B0" w:rsidTr="00131AFC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В течение 2020-2022 годов</w:t>
            </w:r>
          </w:p>
        </w:tc>
      </w:tr>
      <w:tr w:rsidR="00305B10" w:rsidRPr="00E173B0" w:rsidTr="00131AFC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Общий объем  финансирования Программы составит</w:t>
            </w:r>
          </w:p>
          <w:p w:rsidR="00305B1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4, 5 тыс. рублей, в т. ч.:</w:t>
            </w:r>
          </w:p>
          <w:p w:rsidR="00305B1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2020 год  –  1,</w:t>
            </w:r>
            <w:r w:rsidR="0006268F">
              <w:rPr>
                <w:sz w:val="28"/>
                <w:szCs w:val="28"/>
                <w:lang w:eastAsia="ru-RU"/>
              </w:rPr>
              <w:t>0</w:t>
            </w:r>
            <w:r w:rsidRPr="00E173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05B1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2021 год  –   1,</w:t>
            </w:r>
            <w:r w:rsidR="0006268F">
              <w:rPr>
                <w:sz w:val="28"/>
                <w:szCs w:val="28"/>
                <w:lang w:eastAsia="ru-RU"/>
              </w:rPr>
              <w:t>0</w:t>
            </w:r>
            <w:r w:rsidRPr="00E173B0">
              <w:rPr>
                <w:sz w:val="28"/>
                <w:szCs w:val="28"/>
                <w:lang w:eastAsia="ru-RU"/>
              </w:rPr>
              <w:t xml:space="preserve"> тыс.  рублей;</w:t>
            </w:r>
          </w:p>
          <w:p w:rsidR="00305B1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2022 год  –  1,</w:t>
            </w:r>
            <w:r w:rsidR="0006268F">
              <w:rPr>
                <w:sz w:val="28"/>
                <w:szCs w:val="28"/>
                <w:lang w:eastAsia="ru-RU"/>
              </w:rPr>
              <w:t>0</w:t>
            </w:r>
            <w:r w:rsidRPr="00E173B0">
              <w:rPr>
                <w:sz w:val="28"/>
                <w:szCs w:val="28"/>
                <w:lang w:eastAsia="ru-RU"/>
              </w:rPr>
              <w:t>  тыс. рублей;</w:t>
            </w:r>
          </w:p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>Источник финансирования – местный бюджет</w:t>
            </w:r>
          </w:p>
        </w:tc>
      </w:tr>
      <w:tr w:rsidR="00305B10" w:rsidRPr="00E173B0" w:rsidTr="00131AFC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Pr="00E173B0">
              <w:rPr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lastRenderedPageBreak/>
              <w:t xml:space="preserve">Снижение количества регистрируемых преступлений, недопущение прироста тяжких и особо тяжких преступлений, оздоровление обстановки на улицах и в </w:t>
            </w:r>
            <w:r w:rsidRPr="00E173B0">
              <w:rPr>
                <w:sz w:val="28"/>
                <w:szCs w:val="28"/>
                <w:lang w:eastAsia="ru-RU"/>
              </w:rPr>
              <w:lastRenderedPageBreak/>
              <w:t>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305B10" w:rsidRPr="00E173B0" w:rsidTr="00131AFC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jc w:val="center"/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lastRenderedPageBreak/>
              <w:t xml:space="preserve">Орган, осуществляющий </w:t>
            </w:r>
            <w:proofErr w:type="gramStart"/>
            <w:r w:rsidRPr="00E173B0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173B0">
              <w:rPr>
                <w:sz w:val="28"/>
                <w:szCs w:val="28"/>
                <w:lang w:eastAsia="ru-RU"/>
              </w:rPr>
              <w:t xml:space="preserve"> реализацией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8"/>
                <w:szCs w:val="28"/>
                <w:lang w:eastAsia="ru-RU"/>
              </w:rPr>
            </w:pPr>
            <w:r w:rsidRPr="00E173B0">
              <w:rPr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E173B0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173B0">
              <w:rPr>
                <w:sz w:val="28"/>
                <w:szCs w:val="28"/>
                <w:lang w:eastAsia="ru-RU"/>
              </w:rPr>
              <w:t xml:space="preserve"> исполнением положений Про</w:t>
            </w:r>
            <w:r w:rsidRPr="0006268F">
              <w:rPr>
                <w:sz w:val="28"/>
                <w:szCs w:val="28"/>
                <w:lang w:eastAsia="ru-RU"/>
              </w:rPr>
              <w:t xml:space="preserve">граммы осуществляет </w:t>
            </w:r>
            <w:r w:rsidRPr="00E173B0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06268F">
              <w:rPr>
                <w:sz w:val="28"/>
                <w:szCs w:val="28"/>
                <w:lang w:eastAsia="ru-RU"/>
              </w:rPr>
              <w:t>Косоржан</w:t>
            </w:r>
            <w:r w:rsidRPr="00E173B0">
              <w:rPr>
                <w:sz w:val="28"/>
                <w:szCs w:val="28"/>
                <w:lang w:eastAsia="ru-RU"/>
              </w:rPr>
              <w:t>ского</w:t>
            </w:r>
            <w:proofErr w:type="spellEnd"/>
            <w:r w:rsidRPr="00E173B0">
              <w:rPr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D44B8C" w:rsidRPr="0006268F" w:rsidRDefault="00D44B8C" w:rsidP="00D44B8C">
      <w:pPr>
        <w:pStyle w:val="a3"/>
        <w:shd w:val="clear" w:color="auto" w:fill="FFFFFF"/>
        <w:tabs>
          <w:tab w:val="left" w:pos="709"/>
        </w:tabs>
        <w:spacing w:before="0" w:after="0"/>
        <w:jc w:val="both"/>
        <w:rPr>
          <w:sz w:val="28"/>
          <w:szCs w:val="28"/>
        </w:rPr>
      </w:pPr>
    </w:p>
    <w:p w:rsidR="00D44B8C" w:rsidRPr="0006268F" w:rsidRDefault="00D44B8C" w:rsidP="00D44B8C">
      <w:pPr>
        <w:pStyle w:val="Standard"/>
        <w:numPr>
          <w:ilvl w:val="0"/>
          <w:numId w:val="5"/>
        </w:numPr>
        <w:shd w:val="clear" w:color="auto" w:fill="FFFFFF"/>
        <w:ind w:left="504"/>
        <w:jc w:val="center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Общие положения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06268F">
        <w:rPr>
          <w:sz w:val="28"/>
          <w:szCs w:val="28"/>
        </w:rPr>
        <w:t xml:space="preserve">Правовую основу комплексной программы профилактике правонарушений Администрации </w:t>
      </w: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  <w:proofErr w:type="gramEnd"/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1.1. Содержание проблемы и обоснование необходимости ее решения программными методами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</w:t>
      </w:r>
      <w:proofErr w:type="spellStart"/>
      <w:r w:rsidRPr="0006268F">
        <w:rPr>
          <w:sz w:val="28"/>
          <w:szCs w:val="28"/>
        </w:rPr>
        <w:t>общеуголовной</w:t>
      </w:r>
      <w:proofErr w:type="spellEnd"/>
      <w:r w:rsidRPr="0006268F">
        <w:rPr>
          <w:sz w:val="28"/>
          <w:szCs w:val="28"/>
        </w:rPr>
        <w:t xml:space="preserve"> преступности.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Основные причины роста преступности кроются в нестабильности общества, вызванной сложным материальным и социальным положением </w:t>
      </w:r>
      <w:r w:rsidRPr="0006268F">
        <w:rPr>
          <w:sz w:val="28"/>
          <w:szCs w:val="28"/>
        </w:rPr>
        <w:lastRenderedPageBreak/>
        <w:t>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Главные выводы из оценки сложившейся криминальной ситуации: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 w:rsidRPr="0006268F">
        <w:rPr>
          <w:sz w:val="28"/>
          <w:szCs w:val="28"/>
        </w:rPr>
        <w:t>криминогенной обстановкой</w:t>
      </w:r>
      <w:proofErr w:type="gramEnd"/>
      <w:r w:rsidRPr="0006268F">
        <w:rPr>
          <w:sz w:val="28"/>
          <w:szCs w:val="28"/>
        </w:rPr>
        <w:t>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Прогнозная оценка развития криминальной ситуации позволяет сделать вывод о том, что в 2020-2022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В числе факторов, негативно отражающихся на </w:t>
      </w:r>
      <w:proofErr w:type="gramStart"/>
      <w:r w:rsidRPr="0006268F">
        <w:rPr>
          <w:sz w:val="28"/>
          <w:szCs w:val="28"/>
        </w:rPr>
        <w:t>криминогенной обстановке</w:t>
      </w:r>
      <w:proofErr w:type="gramEnd"/>
      <w:r w:rsidRPr="0006268F">
        <w:rPr>
          <w:sz w:val="28"/>
          <w:szCs w:val="28"/>
        </w:rPr>
        <w:t xml:space="preserve">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lastRenderedPageBreak/>
        <w:t>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2. Основы организации профилактики правонарушений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2.1. Систему объектов профилактики и правонарушений составляют: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-Администрация </w:t>
      </w: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-Собрание депутатов </w:t>
      </w: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-отдельные граждане;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- Общественный совет по правонарушениям на территории администрации </w:t>
      </w: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2.2. Основные функции субъектов профилактики правонарушений в рамках своей компетенции: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планирование в сфере профилактики  правонарушений;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разработка  и  принятие  соответствующих нормативных правовых актов;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разработка, принятие и реализация программ профилактики правонарушений;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непосредственное осуществление профилактической работы;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координация деятельности подчиненных (нижестоящих) субъектов профилактики правонарушений;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материальное, финансовое, кадровое обеспечение деятельности по профилактике правонарушений;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</w:t>
      </w:r>
      <w:proofErr w:type="gramStart"/>
      <w:r w:rsidRPr="0006268F">
        <w:rPr>
          <w:sz w:val="28"/>
          <w:szCs w:val="28"/>
        </w:rPr>
        <w:t>контроль за</w:t>
      </w:r>
      <w:proofErr w:type="gramEnd"/>
      <w:r w:rsidRPr="0006268F">
        <w:rPr>
          <w:sz w:val="28"/>
          <w:szCs w:val="28"/>
        </w:rPr>
        <w:t xml:space="preserve"> деятельностью подчиненных (нижестоящих) субъектов профилактики правонарушений и оказание им необходимой помощи.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3. Основные цели и задачи, срок реализации Программы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Целью Программы является сосредоточение всех возможных сил и сре</w:t>
      </w:r>
      <w:proofErr w:type="gramStart"/>
      <w:r w:rsidRPr="0006268F">
        <w:rPr>
          <w:sz w:val="28"/>
          <w:szCs w:val="28"/>
        </w:rPr>
        <w:t>дств пр</w:t>
      </w:r>
      <w:proofErr w:type="gramEnd"/>
      <w:r w:rsidRPr="0006268F">
        <w:rPr>
          <w:sz w:val="28"/>
          <w:szCs w:val="28"/>
        </w:rPr>
        <w:t xml:space="preserve">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</w:t>
      </w:r>
      <w:r w:rsidRPr="0006268F">
        <w:rPr>
          <w:sz w:val="28"/>
          <w:szCs w:val="28"/>
        </w:rPr>
        <w:lastRenderedPageBreak/>
        <w:t>общественных местах, на дорогах села, создание материальной базы для обеспечения соблюдения требований законодательства.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Программа предусматривает решение следующих задач: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снижение уровня преступности на территории муниципального образования «</w:t>
      </w:r>
      <w:proofErr w:type="spellStart"/>
      <w:r w:rsidRPr="0006268F">
        <w:rPr>
          <w:sz w:val="28"/>
          <w:szCs w:val="28"/>
        </w:rPr>
        <w:t>Косоржанский</w:t>
      </w:r>
      <w:proofErr w:type="spellEnd"/>
      <w:r w:rsidRPr="0006268F">
        <w:rPr>
          <w:sz w:val="28"/>
          <w:szCs w:val="28"/>
        </w:rPr>
        <w:t xml:space="preserve">  сельсовет» </w:t>
      </w:r>
      <w:proofErr w:type="spellStart"/>
      <w:r w:rsidRPr="0006268F">
        <w:rPr>
          <w:sz w:val="28"/>
          <w:szCs w:val="28"/>
        </w:rPr>
        <w:t>Щигровского</w:t>
      </w:r>
      <w:proofErr w:type="spellEnd"/>
      <w:r w:rsidRPr="0006268F">
        <w:rPr>
          <w:sz w:val="28"/>
          <w:szCs w:val="28"/>
        </w:rPr>
        <w:t xml:space="preserve"> района;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06268F">
        <w:rPr>
          <w:sz w:val="28"/>
          <w:szCs w:val="28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  <w:proofErr w:type="gramEnd"/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совершенствование нормативной правовой базы по профилактике правонарушений;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- повышение оперативности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 w:rsidRPr="0006268F">
        <w:rPr>
          <w:sz w:val="28"/>
          <w:szCs w:val="28"/>
        </w:rPr>
        <w:t>контроля за</w:t>
      </w:r>
      <w:proofErr w:type="gramEnd"/>
      <w:r w:rsidRPr="0006268F">
        <w:rPr>
          <w:sz w:val="28"/>
          <w:szCs w:val="28"/>
        </w:rPr>
        <w:t xml:space="preserve"> ситуацией в общественных местах;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выявление и устранение причин и условий, способствующих совершению правонарушений.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Сроки реализации Программы: 2020-2022 гг.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Источники и объемы финансирования Программы: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бюджет муниципального образования «</w:t>
      </w:r>
      <w:proofErr w:type="spellStart"/>
      <w:r w:rsidRPr="0006268F">
        <w:rPr>
          <w:sz w:val="28"/>
          <w:szCs w:val="28"/>
        </w:rPr>
        <w:t>Косоржанский</w:t>
      </w:r>
      <w:proofErr w:type="spellEnd"/>
      <w:r w:rsidRPr="0006268F">
        <w:rPr>
          <w:sz w:val="28"/>
          <w:szCs w:val="28"/>
        </w:rPr>
        <w:t xml:space="preserve"> сельсовет».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Реализация Программы позволит: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</w:t>
      </w: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уменьшить общее число совершаемых преступлений;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оздоровить обстановку на улицах и в других общественных местах;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снизить уровень рецидивной и "бытовой" преступности;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улучшить профилактику правонарушений в среде несовершеннолетних и молодежи;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снизить количество дорожно-транспортных и тяжесть их последствий;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lastRenderedPageBreak/>
        <w:t xml:space="preserve">- усилить </w:t>
      </w:r>
      <w:proofErr w:type="gramStart"/>
      <w:r w:rsidRPr="0006268F">
        <w:rPr>
          <w:sz w:val="28"/>
          <w:szCs w:val="28"/>
        </w:rPr>
        <w:t>контроль за</w:t>
      </w:r>
      <w:proofErr w:type="gramEnd"/>
      <w:r w:rsidRPr="0006268F">
        <w:rPr>
          <w:sz w:val="28"/>
          <w:szCs w:val="28"/>
        </w:rPr>
        <w:t xml:space="preserve"> миграционными потоками, снизить количество незаконных мигрантов;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- снизить количество преступлений, связанных </w:t>
      </w:r>
      <w:proofErr w:type="gramStart"/>
      <w:r w:rsidRPr="0006268F">
        <w:rPr>
          <w:sz w:val="28"/>
          <w:szCs w:val="28"/>
        </w:rPr>
        <w:t>с</w:t>
      </w:r>
      <w:proofErr w:type="gramEnd"/>
      <w:r w:rsidRPr="0006268F">
        <w:rPr>
          <w:sz w:val="28"/>
          <w:szCs w:val="28"/>
        </w:rPr>
        <w:t xml:space="preserve"> </w:t>
      </w:r>
      <w:proofErr w:type="gramStart"/>
      <w:r w:rsidRPr="0006268F">
        <w:rPr>
          <w:sz w:val="28"/>
          <w:szCs w:val="28"/>
        </w:rPr>
        <w:t>незаконным</w:t>
      </w:r>
      <w:proofErr w:type="gramEnd"/>
      <w:r w:rsidRPr="0006268F">
        <w:rPr>
          <w:sz w:val="28"/>
          <w:szCs w:val="28"/>
        </w:rPr>
        <w:t xml:space="preserve"> оборотам наркотических и психотропных веществ;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повысить уровень доверия населения к правоохранительным органам.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4. Приоритетные направления профилактики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 xml:space="preserve">правонарушений, </w:t>
      </w:r>
      <w:proofErr w:type="gramStart"/>
      <w:r w:rsidRPr="0006268F">
        <w:rPr>
          <w:b/>
          <w:sz w:val="28"/>
          <w:szCs w:val="28"/>
        </w:rPr>
        <w:t>предусмотренные</w:t>
      </w:r>
      <w:proofErr w:type="gramEnd"/>
      <w:r w:rsidRPr="0006268F">
        <w:rPr>
          <w:b/>
          <w:sz w:val="28"/>
          <w:szCs w:val="28"/>
        </w:rPr>
        <w:t xml:space="preserve"> Программой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Программа включает в себя мероприятия по следующим приоритетным направлениям профилактики правонарушений: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повышение эффективности взаимодействия заинтересованных органов;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совершенствование правового информирования населения;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привлечения населения в участии в спортивных мероприятиях.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Для достижения поставленной цели предполагается решить следующие задачи: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Обеспечение охраны общественного порядка во время проведения массовых мероприятий.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Совершенствование правовой пропаганды, повышение правовой культуры населения.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4.2. Повышение эффективности взаимодействия заинтересованных органов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lastRenderedPageBreak/>
        <w:t>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Основными задачами в данном направлении деятельности следует считать: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4.3. Совершенствование правового информирования населения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Совершенствование правового информирования населения позволит правоохранительным органам обеспечивать: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 Приоритетную защиту прав граждан, соблюдение общепринятых принципов и норм права.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-Совершенствование профилактической работы среди населения муниципального образования.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4.4. Привлечение населения для участия в спортивных мероприятиях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Привлечение населения к участию в спортивно-массовых мероприятиях в зимнее и летнее время.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 xml:space="preserve">5. Организация управления Программой и </w:t>
      </w:r>
      <w:proofErr w:type="gramStart"/>
      <w:r w:rsidRPr="0006268F">
        <w:rPr>
          <w:b/>
          <w:sz w:val="28"/>
          <w:szCs w:val="28"/>
        </w:rPr>
        <w:t>контроль за</w:t>
      </w:r>
      <w:proofErr w:type="gramEnd"/>
      <w:r w:rsidRPr="0006268F">
        <w:rPr>
          <w:b/>
          <w:sz w:val="28"/>
          <w:szCs w:val="28"/>
        </w:rPr>
        <w:t xml:space="preserve"> ходом ее реализации, механизм реализации Программы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 xml:space="preserve">Общий </w:t>
      </w:r>
      <w:proofErr w:type="gramStart"/>
      <w:r w:rsidRPr="0006268F">
        <w:rPr>
          <w:sz w:val="28"/>
          <w:szCs w:val="28"/>
        </w:rPr>
        <w:t>контроль  за</w:t>
      </w:r>
      <w:proofErr w:type="gramEnd"/>
      <w:r w:rsidRPr="0006268F">
        <w:rPr>
          <w:sz w:val="28"/>
          <w:szCs w:val="28"/>
        </w:rPr>
        <w:t xml:space="preserve"> реализацией Программы осуществляет  Администрация  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6268F">
        <w:rPr>
          <w:sz w:val="28"/>
          <w:szCs w:val="28"/>
        </w:rPr>
        <w:lastRenderedPageBreak/>
        <w:t>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305B10" w:rsidRPr="00E173B0" w:rsidRDefault="00D45447" w:rsidP="0006268F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hyperlink r:id="rId6" w:history="1">
        <w:r w:rsidR="00D44B8C" w:rsidRPr="0006268F">
          <w:rPr>
            <w:sz w:val="28"/>
            <w:szCs w:val="28"/>
          </w:rPr>
          <w:br/>
        </w:r>
      </w:hyperlink>
      <w:r w:rsidR="00305B10" w:rsidRPr="0006268F">
        <w:rPr>
          <w:b/>
          <w:bCs/>
          <w:sz w:val="28"/>
          <w:szCs w:val="28"/>
        </w:rPr>
        <w:t>5. Перечень  программных мероприятий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775"/>
        <w:gridCol w:w="100"/>
        <w:gridCol w:w="385"/>
        <w:gridCol w:w="1585"/>
        <w:gridCol w:w="301"/>
        <w:gridCol w:w="1665"/>
        <w:gridCol w:w="1570"/>
        <w:gridCol w:w="708"/>
        <w:gridCol w:w="76"/>
        <w:gridCol w:w="539"/>
        <w:gridCol w:w="94"/>
        <w:gridCol w:w="709"/>
      </w:tblGrid>
      <w:tr w:rsidR="00305B10" w:rsidRPr="00E173B0" w:rsidTr="0006268F">
        <w:trPr>
          <w:tblCellSpacing w:w="0" w:type="dxa"/>
        </w:trPr>
        <w:tc>
          <w:tcPr>
            <w:tcW w:w="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№</w:t>
            </w:r>
          </w:p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73B0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73B0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173B0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Наименование разделов и мероприятий</w:t>
            </w:r>
          </w:p>
        </w:tc>
        <w:tc>
          <w:tcPr>
            <w:tcW w:w="19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(в тыс. руб.)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68F" w:rsidRPr="0006268F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E173B0">
              <w:rPr>
                <w:sz w:val="24"/>
                <w:szCs w:val="24"/>
                <w:lang w:eastAsia="ru-RU"/>
              </w:rPr>
              <w:t>финансиро</w:t>
            </w:r>
            <w:r w:rsidR="0006268F" w:rsidRPr="0006268F">
              <w:rPr>
                <w:sz w:val="24"/>
                <w:szCs w:val="24"/>
                <w:lang w:eastAsia="ru-RU"/>
              </w:rPr>
              <w:t>-</w:t>
            </w:r>
            <w:r w:rsidRPr="00E173B0">
              <w:rPr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</w:p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(в тыс. руб.)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По годам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2022</w:t>
            </w:r>
          </w:p>
          <w:p w:rsidR="00E173B0" w:rsidRPr="00E173B0" w:rsidRDefault="007F0245" w:rsidP="000626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173B0">
              <w:rPr>
                <w:b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Уточнить состав комиссии по профилактике правонарушений (далее комиссия)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6268F" w:rsidRPr="0006268F">
              <w:rPr>
                <w:sz w:val="24"/>
                <w:szCs w:val="24"/>
                <w:lang w:eastAsia="ru-RU"/>
              </w:rPr>
              <w:t>Косоржан</w:t>
            </w:r>
            <w:r w:rsidRPr="00E173B0">
              <w:rPr>
                <w:sz w:val="24"/>
                <w:szCs w:val="24"/>
                <w:lang w:eastAsia="ru-RU"/>
              </w:rPr>
              <w:t>ского</w:t>
            </w:r>
            <w:proofErr w:type="spellEnd"/>
            <w:r w:rsidRPr="00E173B0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В течение месяца со дня утверждения программы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 xml:space="preserve">Ежегодно при рассмотрении бюджета МО </w:t>
            </w:r>
            <w:proofErr w:type="spellStart"/>
            <w:r w:rsidR="0006268F" w:rsidRPr="0006268F">
              <w:rPr>
                <w:sz w:val="24"/>
                <w:szCs w:val="24"/>
                <w:lang w:eastAsia="ru-RU"/>
              </w:rPr>
              <w:t>Косоржан</w:t>
            </w:r>
            <w:r w:rsidRPr="00E173B0">
              <w:rPr>
                <w:sz w:val="24"/>
                <w:szCs w:val="24"/>
                <w:lang w:eastAsia="ru-RU"/>
              </w:rPr>
              <w:t>ский</w:t>
            </w:r>
            <w:proofErr w:type="spellEnd"/>
          </w:p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7F0245" w:rsidP="0006268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173B0">
              <w:rPr>
                <w:b/>
                <w:sz w:val="24"/>
                <w:szCs w:val="24"/>
                <w:lang w:eastAsia="ru-RU"/>
              </w:rPr>
              <w:t>2.Нормативно – правовое обеспечение профилактики правонарушений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Организовать разработку и принятия нормативно-правовых актов</w:t>
            </w:r>
          </w:p>
        </w:tc>
        <w:tc>
          <w:tcPr>
            <w:tcW w:w="2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 w:rsidR="0006268F" w:rsidRPr="0006268F">
              <w:rPr>
                <w:sz w:val="24"/>
                <w:szCs w:val="24"/>
                <w:lang w:eastAsia="ru-RU"/>
              </w:rPr>
              <w:t>Косоржан</w:t>
            </w:r>
            <w:r w:rsidRPr="00E173B0">
              <w:rPr>
                <w:sz w:val="24"/>
                <w:szCs w:val="24"/>
                <w:lang w:eastAsia="ru-RU"/>
              </w:rPr>
              <w:t>ского</w:t>
            </w:r>
            <w:proofErr w:type="spellEnd"/>
            <w:r w:rsidRPr="00E173B0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06268F" w:rsidP="0006268F">
            <w:pPr>
              <w:widowControl/>
              <w:suppressAutoHyphens w:val="0"/>
              <w:autoSpaceDN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3.</w:t>
            </w:r>
            <w:r w:rsidR="00305B10" w:rsidRPr="00E173B0">
              <w:rPr>
                <w:b/>
                <w:sz w:val="24"/>
                <w:szCs w:val="24"/>
                <w:lang w:eastAsia="ru-RU"/>
              </w:rPr>
              <w:t>Профилактика правонарушений в  </w:t>
            </w:r>
            <w:proofErr w:type="spellStart"/>
            <w:r w:rsidRPr="0006268F">
              <w:rPr>
                <w:b/>
                <w:sz w:val="24"/>
                <w:szCs w:val="24"/>
                <w:lang w:eastAsia="ru-RU"/>
              </w:rPr>
              <w:t>Косоржан</w:t>
            </w:r>
            <w:r w:rsidR="00305B10" w:rsidRPr="00E173B0">
              <w:rPr>
                <w:b/>
                <w:sz w:val="24"/>
                <w:szCs w:val="24"/>
                <w:lang w:eastAsia="ru-RU"/>
              </w:rPr>
              <w:t>ском</w:t>
            </w:r>
            <w:proofErr w:type="spellEnd"/>
            <w:r w:rsidR="00305B10" w:rsidRPr="00E173B0">
              <w:rPr>
                <w:b/>
                <w:sz w:val="24"/>
                <w:szCs w:val="24"/>
                <w:lang w:eastAsia="ru-RU"/>
              </w:rPr>
              <w:t xml:space="preserve"> сельсовете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 xml:space="preserve">Реализовать комплексные меры по стимулированию участия населения в деятельности общественной организации </w:t>
            </w:r>
            <w:r w:rsidRPr="00E173B0">
              <w:rPr>
                <w:sz w:val="24"/>
                <w:szCs w:val="24"/>
                <w:lang w:eastAsia="ru-RU"/>
              </w:rPr>
              <w:lastRenderedPageBreak/>
              <w:t>правоохранительной направленности в форме народной дружины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lastRenderedPageBreak/>
              <w:t>Администрация   сельсовета организации и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 xml:space="preserve">В течение месяца </w:t>
            </w:r>
            <w:proofErr w:type="gramStart"/>
            <w:r w:rsidRPr="00E173B0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173B0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0,5</w:t>
            </w:r>
          </w:p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6268F" w:rsidRPr="0006268F">
              <w:rPr>
                <w:sz w:val="24"/>
                <w:szCs w:val="24"/>
                <w:lang w:eastAsia="ru-RU"/>
              </w:rPr>
              <w:t>Косоржан</w:t>
            </w:r>
            <w:r w:rsidRPr="00E173B0">
              <w:rPr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06268F" w:rsidP="0006268F">
            <w:pPr>
              <w:widowControl/>
              <w:suppressAutoHyphens w:val="0"/>
              <w:autoSpaceDN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06268F">
              <w:rPr>
                <w:b/>
                <w:sz w:val="24"/>
                <w:szCs w:val="24"/>
                <w:lang w:eastAsia="ru-RU"/>
              </w:rPr>
              <w:t>4.</w:t>
            </w:r>
            <w:r w:rsidR="00305B10" w:rsidRPr="00E173B0">
              <w:rPr>
                <w:b/>
                <w:sz w:val="24"/>
                <w:szCs w:val="24"/>
                <w:lang w:eastAsia="ru-RU"/>
              </w:rPr>
              <w:t>Профилактика правонарушений несовершеннолетних и молодежи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 xml:space="preserve"> Заведующая МКУК </w:t>
            </w:r>
            <w:proofErr w:type="spellStart"/>
            <w:r w:rsidR="0006268F" w:rsidRPr="0006268F">
              <w:rPr>
                <w:sz w:val="24"/>
                <w:szCs w:val="24"/>
                <w:lang w:eastAsia="ru-RU"/>
              </w:rPr>
              <w:t>Косоржан</w:t>
            </w:r>
            <w:r w:rsidRPr="00E173B0">
              <w:rPr>
                <w:sz w:val="24"/>
                <w:szCs w:val="24"/>
                <w:lang w:eastAsia="ru-RU"/>
              </w:rPr>
              <w:t>ский</w:t>
            </w:r>
            <w:proofErr w:type="spellEnd"/>
            <w:r w:rsidRPr="00E173B0">
              <w:rPr>
                <w:sz w:val="24"/>
                <w:szCs w:val="24"/>
                <w:lang w:eastAsia="ru-RU"/>
              </w:rPr>
              <w:t xml:space="preserve"> СК,   участковый </w:t>
            </w:r>
            <w:proofErr w:type="spellStart"/>
            <w:proofErr w:type="gramStart"/>
            <w:r w:rsidRPr="00E173B0">
              <w:rPr>
                <w:sz w:val="24"/>
                <w:szCs w:val="24"/>
                <w:lang w:eastAsia="ru-RU"/>
              </w:rPr>
              <w:t>уполномочен</w:t>
            </w:r>
            <w:r w:rsidR="0006268F" w:rsidRPr="0006268F">
              <w:rPr>
                <w:sz w:val="24"/>
                <w:szCs w:val="24"/>
                <w:lang w:eastAsia="ru-RU"/>
              </w:rPr>
              <w:t>-</w:t>
            </w:r>
            <w:r w:rsidRPr="00E173B0">
              <w:rPr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   2 квартал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173B0">
              <w:rPr>
                <w:b/>
                <w:sz w:val="24"/>
                <w:szCs w:val="24"/>
                <w:lang w:eastAsia="ru-RU"/>
              </w:rPr>
              <w:t xml:space="preserve">5.Профилактика правонарушений среди лиц, освободившихся </w:t>
            </w:r>
            <w:proofErr w:type="gramStart"/>
            <w:r w:rsidRPr="00E173B0">
              <w:rPr>
                <w:b/>
                <w:sz w:val="24"/>
                <w:szCs w:val="24"/>
                <w:lang w:eastAsia="ru-RU"/>
              </w:rPr>
              <w:t>из</w:t>
            </w:r>
            <w:proofErr w:type="gramEnd"/>
          </w:p>
          <w:p w:rsidR="00E173B0" w:rsidRPr="00E173B0" w:rsidRDefault="00305B10" w:rsidP="00131AFC">
            <w:pPr>
              <w:jc w:val="center"/>
              <w:rPr>
                <w:sz w:val="24"/>
                <w:szCs w:val="24"/>
                <w:lang w:eastAsia="ru-RU"/>
              </w:rPr>
            </w:pPr>
            <w:r w:rsidRPr="00E173B0">
              <w:rPr>
                <w:b/>
                <w:sz w:val="24"/>
                <w:szCs w:val="24"/>
                <w:lang w:eastAsia="ru-RU"/>
              </w:rPr>
              <w:t>мест лишения свободы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Администрация  сельсовета,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 xml:space="preserve"> По мере </w:t>
            </w:r>
            <w:proofErr w:type="spellStart"/>
            <w:proofErr w:type="gramStart"/>
            <w:r w:rsidRPr="00E173B0">
              <w:rPr>
                <w:sz w:val="24"/>
                <w:szCs w:val="24"/>
                <w:lang w:eastAsia="ru-RU"/>
              </w:rPr>
              <w:t>необходи</w:t>
            </w:r>
            <w:r w:rsidR="0006268F" w:rsidRPr="0006268F">
              <w:rPr>
                <w:sz w:val="24"/>
                <w:szCs w:val="24"/>
                <w:lang w:eastAsia="ru-RU"/>
              </w:rPr>
              <w:t>-</w:t>
            </w:r>
            <w:r w:rsidRPr="00E173B0">
              <w:rPr>
                <w:sz w:val="24"/>
                <w:szCs w:val="24"/>
                <w:lang w:eastAsia="ru-RU"/>
              </w:rPr>
              <w:t>мости</w:t>
            </w:r>
            <w:proofErr w:type="spellEnd"/>
            <w:proofErr w:type="gram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173B0">
              <w:rPr>
                <w:b/>
                <w:sz w:val="24"/>
                <w:szCs w:val="24"/>
                <w:lang w:eastAsia="ru-RU"/>
              </w:rPr>
              <w:t>6.Профилактика правонарушений в общественных местах и на улицах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Администрация  сельсовета, участковый уполномоченный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 xml:space="preserve">  Осуществить комплекс мер по социально-бытовому </w:t>
            </w:r>
            <w:r w:rsidRPr="00E173B0">
              <w:rPr>
                <w:sz w:val="24"/>
                <w:szCs w:val="24"/>
                <w:lang w:eastAsia="ru-RU"/>
              </w:rPr>
              <w:lastRenderedPageBreak/>
              <w:t>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lastRenderedPageBreak/>
              <w:t xml:space="preserve">Администрация  сельсовета, участковый </w:t>
            </w:r>
            <w:r w:rsidRPr="00E173B0">
              <w:rPr>
                <w:sz w:val="24"/>
                <w:szCs w:val="24"/>
                <w:lang w:eastAsia="ru-RU"/>
              </w:rPr>
              <w:lastRenderedPageBreak/>
              <w:t>уполномоченный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06268F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06268F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06268F">
              <w:rPr>
                <w:sz w:val="24"/>
                <w:szCs w:val="24"/>
                <w:lang w:eastAsia="ru-RU"/>
              </w:rPr>
              <w:t>0,5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06268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173B0">
              <w:rPr>
                <w:b/>
                <w:sz w:val="24"/>
                <w:szCs w:val="24"/>
                <w:lang w:eastAsia="ru-RU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Администрация  сельсовета, УИИ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 xml:space="preserve">В течение месяца </w:t>
            </w:r>
            <w:proofErr w:type="gramStart"/>
            <w:r w:rsidRPr="00E173B0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173B0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05B10" w:rsidRPr="00E173B0" w:rsidTr="0006268F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06268F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B0" w:rsidRPr="00E173B0" w:rsidRDefault="00305B10" w:rsidP="00305B10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1,</w:t>
            </w:r>
            <w:r w:rsidRPr="0006268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10" w:rsidRPr="00E173B0" w:rsidRDefault="00305B10" w:rsidP="00131AFC">
            <w:pPr>
              <w:rPr>
                <w:sz w:val="24"/>
                <w:szCs w:val="24"/>
                <w:lang w:eastAsia="ru-RU"/>
              </w:rPr>
            </w:pPr>
            <w:r w:rsidRPr="00E173B0">
              <w:rPr>
                <w:sz w:val="24"/>
                <w:szCs w:val="24"/>
                <w:lang w:eastAsia="ru-RU"/>
              </w:rPr>
              <w:t>1,</w:t>
            </w:r>
            <w:r w:rsidRPr="0006268F">
              <w:rPr>
                <w:sz w:val="24"/>
                <w:szCs w:val="24"/>
                <w:lang w:eastAsia="ru-RU"/>
              </w:rPr>
              <w:t>0</w:t>
            </w:r>
          </w:p>
          <w:p w:rsidR="00E173B0" w:rsidRPr="00E173B0" w:rsidRDefault="007F0245" w:rsidP="00131AF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D44B8C" w:rsidRPr="0006268F" w:rsidRDefault="00D44B8C" w:rsidP="00D44B8C">
      <w:pPr>
        <w:pStyle w:val="Standard"/>
      </w:pPr>
    </w:p>
    <w:p w:rsidR="00D44B8C" w:rsidRPr="0006268F" w:rsidRDefault="00D44B8C" w:rsidP="00D44B8C">
      <w:pPr>
        <w:pStyle w:val="Standard"/>
        <w:rPr>
          <w:sz w:val="28"/>
          <w:szCs w:val="28"/>
        </w:rPr>
      </w:pPr>
    </w:p>
    <w:p w:rsidR="00D44B8C" w:rsidRPr="0006268F" w:rsidRDefault="00D44B8C" w:rsidP="00D44B8C">
      <w:pPr>
        <w:pStyle w:val="Standard"/>
        <w:rPr>
          <w:sz w:val="28"/>
          <w:szCs w:val="28"/>
        </w:rPr>
      </w:pPr>
    </w:p>
    <w:p w:rsidR="00D44B8C" w:rsidRPr="0006268F" w:rsidRDefault="00D44B8C" w:rsidP="00D44B8C">
      <w:pPr>
        <w:pStyle w:val="Standard"/>
        <w:rPr>
          <w:sz w:val="28"/>
          <w:szCs w:val="28"/>
        </w:rPr>
      </w:pPr>
    </w:p>
    <w:p w:rsidR="00D44B8C" w:rsidRPr="0006268F" w:rsidRDefault="00D44B8C" w:rsidP="00D44B8C">
      <w:pPr>
        <w:pStyle w:val="Standard"/>
        <w:rPr>
          <w:sz w:val="28"/>
          <w:szCs w:val="28"/>
        </w:rPr>
      </w:pPr>
    </w:p>
    <w:p w:rsidR="00D44B8C" w:rsidRPr="0006268F" w:rsidRDefault="00D44B8C" w:rsidP="00D44B8C">
      <w:pPr>
        <w:pStyle w:val="Standard"/>
        <w:rPr>
          <w:sz w:val="28"/>
          <w:szCs w:val="28"/>
        </w:rPr>
      </w:pPr>
    </w:p>
    <w:p w:rsidR="00305B10" w:rsidRDefault="00305B10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Default="0006268F" w:rsidP="00D44B8C">
      <w:pPr>
        <w:pStyle w:val="Standard"/>
        <w:rPr>
          <w:sz w:val="28"/>
          <w:szCs w:val="28"/>
        </w:rPr>
      </w:pPr>
    </w:p>
    <w:p w:rsidR="0006268F" w:rsidRPr="0006268F" w:rsidRDefault="0006268F" w:rsidP="00D44B8C">
      <w:pPr>
        <w:pStyle w:val="Standard"/>
        <w:rPr>
          <w:sz w:val="28"/>
          <w:szCs w:val="28"/>
        </w:rPr>
      </w:pP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lastRenderedPageBreak/>
        <w:t>ПАСПОРТ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Подпрограммы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06268F">
        <w:rPr>
          <w:b/>
          <w:sz w:val="28"/>
          <w:szCs w:val="28"/>
        </w:rPr>
        <w:t>«Комплекс мер по профилактике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06268F">
        <w:rPr>
          <w:b/>
          <w:sz w:val="28"/>
          <w:szCs w:val="28"/>
        </w:rPr>
        <w:t xml:space="preserve">правонарушений на территории </w:t>
      </w:r>
      <w:proofErr w:type="spellStart"/>
      <w:r w:rsidRPr="0006268F">
        <w:rPr>
          <w:sz w:val="28"/>
          <w:szCs w:val="28"/>
        </w:rPr>
        <w:t>Косоржанского</w:t>
      </w:r>
      <w:proofErr w:type="spellEnd"/>
      <w:r w:rsidRPr="0006268F">
        <w:rPr>
          <w:sz w:val="28"/>
          <w:szCs w:val="28"/>
        </w:rPr>
        <w:t xml:space="preserve"> сельсовета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proofErr w:type="spellStart"/>
      <w:r w:rsidRPr="0006268F">
        <w:rPr>
          <w:sz w:val="28"/>
          <w:szCs w:val="28"/>
        </w:rPr>
        <w:t>Щигровского</w:t>
      </w:r>
      <w:proofErr w:type="spellEnd"/>
      <w:r w:rsidRPr="0006268F">
        <w:rPr>
          <w:sz w:val="28"/>
          <w:szCs w:val="28"/>
        </w:rPr>
        <w:t xml:space="preserve"> района на 2020-2022 годы</w:t>
      </w:r>
      <w:r w:rsidRPr="0006268F">
        <w:rPr>
          <w:b/>
          <w:sz w:val="28"/>
          <w:szCs w:val="28"/>
        </w:rPr>
        <w:t>»</w:t>
      </w:r>
    </w:p>
    <w:p w:rsidR="00D44B8C" w:rsidRPr="0006268F" w:rsidRDefault="00D44B8C" w:rsidP="00D44B8C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9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98"/>
        <w:gridCol w:w="6537"/>
      </w:tblGrid>
      <w:tr w:rsidR="00D44B8C" w:rsidRPr="0006268F" w:rsidTr="00D44B8C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>Наименование</w:t>
            </w:r>
          </w:p>
          <w:p w:rsidR="00D44B8C" w:rsidRPr="0006268F" w:rsidRDefault="00D44B8C" w:rsidP="00D44B8C">
            <w:pPr>
              <w:pStyle w:val="a3"/>
              <w:spacing w:before="0" w:after="0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hd w:val="clear" w:color="auto" w:fill="FFFFFF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 xml:space="preserve">Программа «Комплекс мер по профилактике правонарушений на территории  </w:t>
            </w:r>
            <w:proofErr w:type="spellStart"/>
            <w:r w:rsidRPr="0006268F"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 w:rsidRPr="0006268F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06268F"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 w:rsidRPr="0006268F">
              <w:rPr>
                <w:sz w:val="28"/>
                <w:szCs w:val="28"/>
                <w:lang w:eastAsia="en-US"/>
              </w:rPr>
              <w:t xml:space="preserve"> района на 2018-2019 годы»</w:t>
            </w:r>
          </w:p>
        </w:tc>
      </w:tr>
      <w:tr w:rsidR="00D44B8C" w:rsidRPr="0006268F" w:rsidTr="00D44B8C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>Основные разработчики и исполнители 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06268F"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 w:rsidRPr="0006268F"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D44B8C" w:rsidRPr="0006268F" w:rsidTr="00D44B8C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>Цели и задачи Программы, важнейшие целевые показатели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Pr="0006268F"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 w:rsidRPr="0006268F">
              <w:rPr>
                <w:sz w:val="28"/>
                <w:szCs w:val="28"/>
                <w:lang w:eastAsia="en-US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D44B8C" w:rsidRPr="0006268F" w:rsidTr="00D44B8C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>В течение 2020-2022 годов</w:t>
            </w:r>
          </w:p>
        </w:tc>
      </w:tr>
      <w:tr w:rsidR="00D44B8C" w:rsidRPr="0006268F" w:rsidTr="00D44B8C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 xml:space="preserve">Местный бюджет         2020 год -1 </w:t>
            </w:r>
            <w:proofErr w:type="spellStart"/>
            <w:proofErr w:type="gramStart"/>
            <w:r w:rsidRPr="0006268F">
              <w:rPr>
                <w:sz w:val="28"/>
                <w:szCs w:val="28"/>
                <w:lang w:eastAsia="en-US"/>
              </w:rPr>
              <w:t>тыс</w:t>
            </w:r>
            <w:proofErr w:type="spellEnd"/>
            <w:proofErr w:type="gramEnd"/>
            <w:r w:rsidRPr="000626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268F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D44B8C" w:rsidRPr="0006268F" w:rsidRDefault="00D44B8C" w:rsidP="00D44B8C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 xml:space="preserve">                                     2021 год-1 тыс. руб.  </w:t>
            </w:r>
          </w:p>
          <w:p w:rsidR="00D44B8C" w:rsidRPr="0006268F" w:rsidRDefault="00D44B8C" w:rsidP="00D44B8C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 xml:space="preserve">                                      2022 год-1 тыс. руб.</w:t>
            </w:r>
          </w:p>
        </w:tc>
      </w:tr>
      <w:tr w:rsidR="00D44B8C" w:rsidRPr="0006268F" w:rsidTr="00D44B8C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D44B8C" w:rsidRPr="0006268F" w:rsidTr="00D44B8C">
        <w:trPr>
          <w:trHeight w:val="843"/>
        </w:trPr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rPr>
                <w:sz w:val="28"/>
                <w:szCs w:val="28"/>
                <w:lang w:eastAsia="en-US"/>
              </w:rPr>
            </w:pPr>
            <w:r w:rsidRPr="0006268F">
              <w:rPr>
                <w:sz w:val="28"/>
                <w:szCs w:val="28"/>
                <w:lang w:eastAsia="en-US"/>
              </w:rPr>
              <w:t xml:space="preserve">Орган, осуществляющий </w:t>
            </w:r>
            <w:proofErr w:type="gramStart"/>
            <w:r w:rsidRPr="0006268F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6268F">
              <w:rPr>
                <w:sz w:val="28"/>
                <w:szCs w:val="28"/>
                <w:lang w:eastAsia="en-US"/>
              </w:rPr>
              <w:t xml:space="preserve"> реализацией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B8C" w:rsidRPr="0006268F" w:rsidRDefault="00D44B8C" w:rsidP="00D44B8C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6268F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6268F">
              <w:rPr>
                <w:sz w:val="28"/>
                <w:szCs w:val="28"/>
                <w:lang w:eastAsia="en-US"/>
              </w:rPr>
              <w:t xml:space="preserve"> исполнением положений Программы осуществляет Администрация </w:t>
            </w:r>
            <w:proofErr w:type="spellStart"/>
            <w:r w:rsidRPr="0006268F"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 w:rsidRPr="0006268F"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</w:tbl>
    <w:p w:rsidR="00995D53" w:rsidRPr="0006268F" w:rsidRDefault="00995D53" w:rsidP="00D44B8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sectPr w:rsidR="00995D53" w:rsidRPr="0006268F" w:rsidSect="00D44B8C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8BE"/>
    <w:multiLevelType w:val="multilevel"/>
    <w:tmpl w:val="01D217B4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2FE5314C"/>
    <w:multiLevelType w:val="multilevel"/>
    <w:tmpl w:val="E4BC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0610D"/>
    <w:multiLevelType w:val="multilevel"/>
    <w:tmpl w:val="0F10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E2E73"/>
    <w:multiLevelType w:val="multilevel"/>
    <w:tmpl w:val="80C0BF34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73EA2433"/>
    <w:multiLevelType w:val="multilevel"/>
    <w:tmpl w:val="FD9CFE22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B8C"/>
    <w:rsid w:val="0006268F"/>
    <w:rsid w:val="001824FA"/>
    <w:rsid w:val="00305B10"/>
    <w:rsid w:val="003E086D"/>
    <w:rsid w:val="006F32A7"/>
    <w:rsid w:val="007F0245"/>
    <w:rsid w:val="00995D53"/>
    <w:rsid w:val="00AA18F7"/>
    <w:rsid w:val="00CD5E3B"/>
    <w:rsid w:val="00D44B8C"/>
    <w:rsid w:val="00D4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8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4B8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Standard"/>
    <w:unhideWhenUsed/>
    <w:rsid w:val="00D44B8C"/>
    <w:pPr>
      <w:spacing w:before="28" w:after="100"/>
    </w:pPr>
  </w:style>
  <w:style w:type="numbering" w:customStyle="1" w:styleId="WWNum1">
    <w:name w:val="WWNum1"/>
    <w:rsid w:val="00D44B8C"/>
    <w:pPr>
      <w:numPr>
        <w:numId w:val="1"/>
      </w:numPr>
    </w:pPr>
  </w:style>
  <w:style w:type="numbering" w:customStyle="1" w:styleId="WWNum2">
    <w:name w:val="WWNum2"/>
    <w:rsid w:val="00D44B8C"/>
    <w:pPr>
      <w:numPr>
        <w:numId w:val="4"/>
      </w:numPr>
    </w:pPr>
  </w:style>
  <w:style w:type="numbering" w:customStyle="1" w:styleId="WWNum3">
    <w:name w:val="WWNum3"/>
    <w:rsid w:val="00D44B8C"/>
    <w:pPr>
      <w:numPr>
        <w:numId w:val="6"/>
      </w:numPr>
    </w:pPr>
  </w:style>
  <w:style w:type="paragraph" w:styleId="a4">
    <w:name w:val="Balloon Text"/>
    <w:basedOn w:val="a"/>
    <w:link w:val="a5"/>
    <w:uiPriority w:val="99"/>
    <w:semiHidden/>
    <w:unhideWhenUsed/>
    <w:rsid w:val="00D44B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B8C"/>
    <w:rPr>
      <w:rFonts w:ascii="Tahoma" w:eastAsia="Times New Roma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istory.go(-1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6</cp:revision>
  <cp:lastPrinted>2019-11-25T08:04:00Z</cp:lastPrinted>
  <dcterms:created xsi:type="dcterms:W3CDTF">2019-10-15T11:08:00Z</dcterms:created>
  <dcterms:modified xsi:type="dcterms:W3CDTF">2019-11-25T08:07:00Z</dcterms:modified>
</cp:coreProperties>
</file>