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4" w:rsidRPr="0006268F" w:rsidRDefault="00EC1FF4" w:rsidP="00EC1FF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268F">
        <w:rPr>
          <w:noProof/>
          <w:sz w:val="28"/>
          <w:szCs w:val="28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F4" w:rsidRPr="0006268F" w:rsidRDefault="00EC1FF4" w:rsidP="00EC1FF4">
      <w:pPr>
        <w:pStyle w:val="Standard"/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АДМИНИСТРАЦИЯ</w:t>
      </w:r>
    </w:p>
    <w:p w:rsidR="00EC1FF4" w:rsidRPr="0006268F" w:rsidRDefault="00EC1FF4" w:rsidP="00EC1FF4">
      <w:pPr>
        <w:pStyle w:val="Standard"/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КОСОРЖАНСКОГО СЕЛЬСОВЕТА</w:t>
      </w:r>
    </w:p>
    <w:p w:rsidR="00EC1FF4" w:rsidRPr="0006268F" w:rsidRDefault="00EC1FF4" w:rsidP="00EC1FF4">
      <w:pPr>
        <w:pStyle w:val="Standard"/>
        <w:jc w:val="center"/>
        <w:rPr>
          <w:sz w:val="44"/>
          <w:szCs w:val="44"/>
        </w:rPr>
      </w:pPr>
      <w:r w:rsidRPr="0006268F">
        <w:rPr>
          <w:sz w:val="44"/>
          <w:szCs w:val="44"/>
        </w:rPr>
        <w:t xml:space="preserve">ЩИГРОВСКОГО РАЙОНА </w:t>
      </w:r>
      <w:proofErr w:type="gramStart"/>
      <w:r w:rsidRPr="0006268F">
        <w:rPr>
          <w:sz w:val="44"/>
          <w:szCs w:val="44"/>
        </w:rPr>
        <w:t>КУРСКОЙ</w:t>
      </w:r>
      <w:proofErr w:type="gramEnd"/>
      <w:r w:rsidRPr="0006268F">
        <w:rPr>
          <w:sz w:val="44"/>
          <w:szCs w:val="44"/>
        </w:rPr>
        <w:t xml:space="preserve"> </w:t>
      </w:r>
    </w:p>
    <w:p w:rsidR="00EC1FF4" w:rsidRPr="0006268F" w:rsidRDefault="00EC1FF4" w:rsidP="00EC1FF4">
      <w:pPr>
        <w:pStyle w:val="Standard"/>
        <w:jc w:val="center"/>
        <w:rPr>
          <w:sz w:val="44"/>
          <w:szCs w:val="44"/>
        </w:rPr>
      </w:pPr>
      <w:r w:rsidRPr="0006268F">
        <w:rPr>
          <w:sz w:val="44"/>
          <w:szCs w:val="44"/>
        </w:rPr>
        <w:t>ОБЛАСТИ</w:t>
      </w:r>
    </w:p>
    <w:p w:rsidR="00EC1FF4" w:rsidRPr="007F0245" w:rsidRDefault="00EC1FF4" w:rsidP="00EC1FF4">
      <w:pPr>
        <w:pStyle w:val="Standard"/>
        <w:jc w:val="center"/>
        <w:rPr>
          <w:b/>
          <w:sz w:val="28"/>
          <w:szCs w:val="28"/>
        </w:rPr>
      </w:pPr>
    </w:p>
    <w:p w:rsidR="00EC1FF4" w:rsidRPr="0006268F" w:rsidRDefault="00EC1FF4" w:rsidP="00EC1FF4">
      <w:pPr>
        <w:pStyle w:val="Standard"/>
        <w:tabs>
          <w:tab w:val="left" w:pos="709"/>
        </w:tabs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ПОСТАНОВЛЕНИЕ</w:t>
      </w:r>
    </w:p>
    <w:p w:rsidR="00EC1FF4" w:rsidRPr="0006268F" w:rsidRDefault="00EC1FF4" w:rsidP="00EC1FF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>От _______________  2022г.                          №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 xml:space="preserve">Об утверждении муниципальной Программы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 xml:space="preserve">«Комплекс мер по профилактике правонарушений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 xml:space="preserve">на территории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Курской области на 2023-2025годы»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4C14D6">
        <w:rPr>
          <w:sz w:val="26"/>
          <w:szCs w:val="26"/>
        </w:rPr>
        <w:t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Pr="004C14D6">
        <w:rPr>
          <w:sz w:val="26"/>
          <w:szCs w:val="26"/>
        </w:rPr>
        <w:t>Косоржанский</w:t>
      </w:r>
      <w:proofErr w:type="spellEnd"/>
      <w:r w:rsidRPr="004C14D6">
        <w:rPr>
          <w:sz w:val="26"/>
          <w:szCs w:val="26"/>
        </w:rPr>
        <w:t xml:space="preserve"> сельсовет» </w:t>
      </w: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Курской области, Администрация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</w:t>
      </w: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постановляет:</w:t>
      </w:r>
    </w:p>
    <w:p w:rsidR="00EC1FF4" w:rsidRPr="004C14D6" w:rsidRDefault="004C14D6" w:rsidP="004C14D6">
      <w:pPr>
        <w:pStyle w:val="Standard"/>
        <w:shd w:val="clear" w:color="auto" w:fill="FFFFFF"/>
        <w:ind w:firstLine="504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1. </w:t>
      </w:r>
      <w:r w:rsidR="00EC1FF4" w:rsidRPr="004C14D6">
        <w:rPr>
          <w:sz w:val="26"/>
          <w:szCs w:val="26"/>
        </w:rPr>
        <w:t xml:space="preserve">Утвердить муниципальную Программу «Комплекс мер по профилактике правонарушений на территории администрации </w:t>
      </w:r>
      <w:proofErr w:type="spellStart"/>
      <w:r w:rsidR="00EC1FF4" w:rsidRPr="004C14D6">
        <w:rPr>
          <w:sz w:val="26"/>
          <w:szCs w:val="26"/>
        </w:rPr>
        <w:t>Косоржанского</w:t>
      </w:r>
      <w:proofErr w:type="spellEnd"/>
      <w:r w:rsidR="00EC1FF4" w:rsidRPr="004C14D6">
        <w:rPr>
          <w:sz w:val="26"/>
          <w:szCs w:val="26"/>
        </w:rPr>
        <w:t xml:space="preserve"> сельсовета на 2023-2025годы»  (согласно приложению).</w:t>
      </w:r>
    </w:p>
    <w:p w:rsidR="004C14D6" w:rsidRPr="004C14D6" w:rsidRDefault="004C14D6" w:rsidP="004C14D6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       2. Признать утратившим силу постановление Администрации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от «25» ноября 2019г.  №118 «Об утверждении муниципальной Программы </w:t>
      </w:r>
    </w:p>
    <w:p w:rsidR="004C14D6" w:rsidRPr="004C14D6" w:rsidRDefault="004C14D6" w:rsidP="004C14D6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«Комплекс мер по профилактике правонарушений на территории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</w:t>
      </w: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Курской области на 2020-2022 годы»</w:t>
      </w:r>
    </w:p>
    <w:p w:rsidR="004C14D6" w:rsidRPr="004C14D6" w:rsidRDefault="004C14D6" w:rsidP="004C14D6">
      <w:pPr>
        <w:rPr>
          <w:color w:val="000000"/>
          <w:sz w:val="26"/>
          <w:szCs w:val="26"/>
        </w:rPr>
      </w:pPr>
      <w:r w:rsidRPr="004C14D6">
        <w:rPr>
          <w:sz w:val="26"/>
          <w:szCs w:val="26"/>
        </w:rPr>
        <w:t xml:space="preserve">      3. </w:t>
      </w:r>
      <w:proofErr w:type="gramStart"/>
      <w:r w:rsidRPr="004C14D6">
        <w:rPr>
          <w:sz w:val="26"/>
          <w:szCs w:val="26"/>
        </w:rPr>
        <w:t>Контроль за</w:t>
      </w:r>
      <w:proofErr w:type="gramEnd"/>
      <w:r w:rsidRPr="004C14D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C14D6" w:rsidRPr="004C14D6" w:rsidRDefault="004C14D6" w:rsidP="004C14D6">
      <w:pPr>
        <w:rPr>
          <w:sz w:val="26"/>
          <w:szCs w:val="26"/>
        </w:rPr>
      </w:pPr>
      <w:r w:rsidRPr="004C14D6">
        <w:rPr>
          <w:color w:val="000000"/>
          <w:sz w:val="26"/>
          <w:szCs w:val="26"/>
        </w:rPr>
        <w:t xml:space="preserve">      4. Настоящее постановление  вступает в силу со дня его обнародования.</w:t>
      </w:r>
    </w:p>
    <w:p w:rsidR="00EC1FF4" w:rsidRPr="004C14D6" w:rsidRDefault="00EC1FF4" w:rsidP="00EC1FF4">
      <w:pPr>
        <w:pStyle w:val="Standard"/>
        <w:shd w:val="clear" w:color="auto" w:fill="FFFFFF"/>
        <w:jc w:val="both"/>
        <w:rPr>
          <w:sz w:val="26"/>
          <w:szCs w:val="26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Глава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                                                              Г.Д.Захаров</w:t>
      </w:r>
    </w:p>
    <w:p w:rsidR="00EC1FF4" w:rsidRPr="0006268F" w:rsidRDefault="00EC1FF4" w:rsidP="00EC1FF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EC1FF4" w:rsidRPr="0006268F" w:rsidRDefault="00EC1FF4" w:rsidP="00EC1FF4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4C14D6" w:rsidRDefault="004C14D6" w:rsidP="00EC1FF4">
      <w:pPr>
        <w:pStyle w:val="a3"/>
        <w:shd w:val="clear" w:color="auto" w:fill="FFFFFF"/>
        <w:spacing w:before="0" w:after="0"/>
        <w:jc w:val="right"/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r w:rsidRPr="004C14D6">
        <w:lastRenderedPageBreak/>
        <w:t>Приложение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r w:rsidRPr="004C14D6">
        <w:t>к постановлению Администрации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proofErr w:type="spellStart"/>
      <w:r w:rsidRPr="004C14D6">
        <w:t>Косоржанского</w:t>
      </w:r>
      <w:proofErr w:type="spellEnd"/>
      <w:r w:rsidRPr="004C14D6">
        <w:t xml:space="preserve"> сельсовета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proofErr w:type="spellStart"/>
      <w:r w:rsidRPr="004C14D6">
        <w:t>Щигровксого</w:t>
      </w:r>
      <w:proofErr w:type="spellEnd"/>
      <w:r w:rsidRPr="004C14D6">
        <w:t xml:space="preserve"> района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r w:rsidRPr="004C14D6">
        <w:t>Курской области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</w:pPr>
      <w:r w:rsidRPr="004C14D6">
        <w:t> 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 Муниципальная программа</w:t>
      </w:r>
    </w:p>
    <w:p w:rsid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 «Комплекс мер по </w:t>
      </w:r>
      <w:proofErr w:type="spellStart"/>
      <w:r w:rsidRPr="004C14D6">
        <w:rPr>
          <w:b/>
        </w:rPr>
        <w:t>профилактикеправонарушений</w:t>
      </w:r>
      <w:proofErr w:type="spellEnd"/>
      <w:r w:rsidRPr="004C14D6">
        <w:rPr>
          <w:b/>
        </w:rPr>
        <w:t xml:space="preserve"> на территории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proofErr w:type="spellStart"/>
      <w:r w:rsidRPr="004C14D6">
        <w:rPr>
          <w:b/>
        </w:rPr>
        <w:t>Косоржанского</w:t>
      </w:r>
      <w:proofErr w:type="spellEnd"/>
      <w:r w:rsidRPr="004C14D6">
        <w:rPr>
          <w:b/>
        </w:rPr>
        <w:t xml:space="preserve"> сельсовета </w:t>
      </w:r>
      <w:proofErr w:type="spellStart"/>
      <w:r w:rsidRPr="004C14D6">
        <w:rPr>
          <w:b/>
        </w:rPr>
        <w:t>Щигровского</w:t>
      </w:r>
      <w:proofErr w:type="spellEnd"/>
      <w:r w:rsidRPr="004C14D6">
        <w:rPr>
          <w:b/>
        </w:rPr>
        <w:t xml:space="preserve"> района на 2023-2025годы»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ПАСПОРТ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«Комплекс мер по профилактике правонарушений на территории  </w:t>
      </w:r>
      <w:proofErr w:type="spellStart"/>
      <w:r w:rsidRPr="004C14D6">
        <w:rPr>
          <w:b/>
        </w:rPr>
        <w:t>Косоржанского</w:t>
      </w:r>
      <w:proofErr w:type="spellEnd"/>
      <w:r w:rsidRPr="004C14D6">
        <w:rPr>
          <w:b/>
        </w:rPr>
        <w:t xml:space="preserve"> сельсовета </w:t>
      </w:r>
      <w:proofErr w:type="spellStart"/>
      <w:r w:rsidRPr="004C14D6">
        <w:rPr>
          <w:b/>
        </w:rPr>
        <w:t>Щигровского</w:t>
      </w:r>
      <w:proofErr w:type="spellEnd"/>
      <w:r w:rsidRPr="004C14D6">
        <w:rPr>
          <w:b/>
        </w:rPr>
        <w:t xml:space="preserve"> района на 2023-2025годы»</w:t>
      </w:r>
    </w:p>
    <w:p w:rsidR="00EC1FF4" w:rsidRPr="004C14D6" w:rsidRDefault="00EC1FF4" w:rsidP="00EC1FF4">
      <w:pPr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6915"/>
      </w:tblGrid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Наименование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D6" w:rsidRDefault="00EC1FF4" w:rsidP="00EC1FF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Программа «Комплекс мер по профилактике правонарушений на</w:t>
            </w:r>
            <w:r w:rsidRPr="004C14D6">
              <w:rPr>
                <w:sz w:val="24"/>
                <w:szCs w:val="24"/>
                <w:lang w:eastAsia="ru-RU"/>
              </w:rPr>
              <w:t xml:space="preserve"> </w:t>
            </w:r>
            <w:r w:rsidRPr="004C14D6">
              <w:rPr>
                <w:b/>
                <w:bCs/>
                <w:sz w:val="24"/>
                <w:szCs w:val="24"/>
                <w:lang w:eastAsia="ru-RU"/>
              </w:rPr>
              <w:t xml:space="preserve">территории  </w:t>
            </w:r>
            <w:proofErr w:type="spellStart"/>
            <w:r w:rsidRPr="004C14D6">
              <w:rPr>
                <w:b/>
                <w:bCs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C14D6">
              <w:rPr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C14D6">
              <w:rPr>
                <w:b/>
                <w:bCs/>
                <w:sz w:val="24"/>
                <w:szCs w:val="24"/>
                <w:lang w:eastAsia="ru-RU"/>
              </w:rPr>
              <w:t xml:space="preserve"> района на 2023-2025годы</w:t>
            </w:r>
            <w:r w:rsidRPr="004C14D6">
              <w:rPr>
                <w:sz w:val="24"/>
                <w:szCs w:val="24"/>
                <w:lang w:eastAsia="ru-RU"/>
              </w:rPr>
              <w:t>»</w:t>
            </w:r>
            <w:r w:rsidRPr="004C14D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В течение 2023-2025годов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Общий объем  финансирования Программы составит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3,0 тыс. рублей, в т. ч.: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2023 год  –  1,0 тыс.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2024 год  –   1,0 тыс. 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2025 год  –  1,0  тыс.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Источник финансирования – местный бюджет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Орган, осуществляющий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реализацией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исполнением положений Программы осуществляет 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EC1FF4" w:rsidRPr="004C14D6" w:rsidRDefault="00EC1FF4" w:rsidP="00EC1FF4">
      <w:pPr>
        <w:pStyle w:val="a3"/>
        <w:shd w:val="clear" w:color="auto" w:fill="FFFFFF"/>
        <w:tabs>
          <w:tab w:val="left" w:pos="709"/>
        </w:tabs>
        <w:spacing w:before="0" w:after="0"/>
        <w:jc w:val="both"/>
      </w:pPr>
    </w:p>
    <w:p w:rsidR="00EC1FF4" w:rsidRPr="004C14D6" w:rsidRDefault="00EC1FF4" w:rsidP="00EC1FF4">
      <w:pPr>
        <w:pStyle w:val="Standard"/>
        <w:numPr>
          <w:ilvl w:val="0"/>
          <w:numId w:val="5"/>
        </w:numPr>
        <w:shd w:val="clear" w:color="auto" w:fill="FFFFFF"/>
        <w:ind w:left="504"/>
        <w:jc w:val="center"/>
        <w:rPr>
          <w:b/>
        </w:rPr>
      </w:pPr>
      <w:r w:rsidRPr="004C14D6">
        <w:rPr>
          <w:b/>
        </w:rPr>
        <w:t>Общие положения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proofErr w:type="gramStart"/>
      <w:r w:rsidRPr="004C14D6">
        <w:t xml:space="preserve">Правовую основу комплексной программы профилактике правонарушений Администрации </w:t>
      </w:r>
      <w:proofErr w:type="spellStart"/>
      <w:r w:rsidRPr="004C14D6">
        <w:t>Косоржанского</w:t>
      </w:r>
      <w:proofErr w:type="spellEnd"/>
      <w:r w:rsidRPr="004C14D6">
        <w:t xml:space="preserve"> сельсовета (далее - Программа) составляют Конституция </w:t>
      </w:r>
      <w:r w:rsidRPr="004C14D6">
        <w:lastRenderedPageBreak/>
        <w:t>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1.1. Содержание проблемы и обоснование необходимости ее решения программными методами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</w:t>
      </w:r>
      <w:proofErr w:type="spellStart"/>
      <w:r w:rsidRPr="004C14D6">
        <w:t>общеуголовной</w:t>
      </w:r>
      <w:proofErr w:type="spellEnd"/>
      <w:r w:rsidRPr="004C14D6">
        <w:t xml:space="preserve"> преступности.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Главные выводы из оценки сложившейся криминальной ситуации: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формы и методы государственного и общественного воздействия на уровень преступности недостаточно эффективны.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4C14D6">
        <w:t>криминогенной обстановкой</w:t>
      </w:r>
      <w:proofErr w:type="gramEnd"/>
      <w:r w:rsidRPr="004C14D6">
        <w:t>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Прогнозная оценка развития криминальной ситуации позволяет сделать вывод о том, что в 2023-2025годах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В числе факторов, негативно отражающихся на </w:t>
      </w:r>
      <w:proofErr w:type="gramStart"/>
      <w:r w:rsidRPr="004C14D6">
        <w:t>криминогенной обстановке</w:t>
      </w:r>
      <w:proofErr w:type="gramEnd"/>
      <w:r w:rsidRPr="004C14D6"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</w:t>
      </w:r>
      <w:r w:rsidRPr="004C14D6">
        <w:lastRenderedPageBreak/>
        <w:t>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C14D6" w:rsidRDefault="004C14D6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>2. Основы организации профилактики правонарушений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2.1. Систему объектов профилактики и правонарушений составляют: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-Администрация </w:t>
      </w:r>
      <w:proofErr w:type="spellStart"/>
      <w:r w:rsidRPr="004C14D6">
        <w:t>Косоржанского</w:t>
      </w:r>
      <w:proofErr w:type="spellEnd"/>
      <w:r w:rsidRPr="004C14D6">
        <w:t xml:space="preserve"> сельсовета;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-Собрание депутатов </w:t>
      </w:r>
      <w:proofErr w:type="spellStart"/>
      <w:r w:rsidRPr="004C14D6">
        <w:t>Косоржанского</w:t>
      </w:r>
      <w:proofErr w:type="spellEnd"/>
      <w:r w:rsidRPr="004C14D6">
        <w:t xml:space="preserve"> сельсовета;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-отдельные граждане;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Общественный совет по правонарушениям на территории администрации </w:t>
      </w:r>
      <w:proofErr w:type="spellStart"/>
      <w:r w:rsidRPr="004C14D6">
        <w:t>Косоржанского</w:t>
      </w:r>
      <w:proofErr w:type="spellEnd"/>
      <w:r w:rsidRPr="004C14D6">
        <w:t xml:space="preserve"> сельсовета.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2.2. Основные функции субъектов профилактики правонарушений в рамках своей компетенции: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планирование в сфере профилактики 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разработка  и  принятие  соответствующих нормативных правовых актов;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разработка, принятие и реализация программ профилактики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непосредственное осуществление профилактической работы;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координация деятельности подчиненных (нижестоящих) субъектов профилактики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материальное, финансовое, кадровое обеспечение деятельности по профилактике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</w:t>
      </w:r>
      <w:proofErr w:type="gramStart"/>
      <w:r w:rsidRPr="004C14D6">
        <w:t>контроль за</w:t>
      </w:r>
      <w:proofErr w:type="gramEnd"/>
      <w:r w:rsidRPr="004C14D6">
        <w:t xml:space="preserve"> деятельностью подчиненных (нижестоящих) субъектов профилактики правонарушений и оказание им необходимой помощи.</w:t>
      </w:r>
    </w:p>
    <w:p w:rsidR="004C14D6" w:rsidRDefault="004C14D6" w:rsidP="00EC1FF4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>3. Основные цели и задачи, срок реализации 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Целью Программы является сосредоточение всех возможных сил и сре</w:t>
      </w:r>
      <w:proofErr w:type="gramStart"/>
      <w:r w:rsidRPr="004C14D6">
        <w:t>дств пр</w:t>
      </w:r>
      <w:proofErr w:type="gramEnd"/>
      <w:r w:rsidRPr="004C14D6">
        <w:t xml:space="preserve"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</w:t>
      </w:r>
      <w:r w:rsidRPr="004C14D6">
        <w:lastRenderedPageBreak/>
        <w:t>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Программа предусматривает решение следующих задач: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снижение уровня преступности на территории муниципального образования «</w:t>
      </w:r>
      <w:proofErr w:type="spellStart"/>
      <w:r w:rsidRPr="004C14D6">
        <w:t>Косоржанский</w:t>
      </w:r>
      <w:proofErr w:type="spellEnd"/>
      <w:r w:rsidRPr="004C14D6">
        <w:t xml:space="preserve">  сельсовет» </w:t>
      </w:r>
      <w:proofErr w:type="spellStart"/>
      <w:r w:rsidRPr="004C14D6">
        <w:t>Щигровского</w:t>
      </w:r>
      <w:proofErr w:type="spellEnd"/>
      <w:r w:rsidRPr="004C14D6">
        <w:t xml:space="preserve"> района;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proofErr w:type="gramStart"/>
      <w:r w:rsidRPr="004C14D6"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  <w:proofErr w:type="gramEnd"/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нормативной правовой базы по профилактике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снижение "правового нигилизма" населения, создание системы стимулов для ведения законопослушного образа жизни;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4C14D6">
        <w:t>контроля за</w:t>
      </w:r>
      <w:proofErr w:type="gramEnd"/>
      <w:r w:rsidRPr="004C14D6">
        <w:t xml:space="preserve"> ситуацией в общественных местах;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выявление и устранение причин и условий, способствующих совершению правонарушений.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Сроки реализации Программы: 2023-2025гг.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Источники и объемы финансирования Программы: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бюджет муниципального образования «</w:t>
      </w:r>
      <w:proofErr w:type="spellStart"/>
      <w:r w:rsidRPr="004C14D6">
        <w:t>Косоржанский</w:t>
      </w:r>
      <w:proofErr w:type="spellEnd"/>
      <w:r w:rsidRPr="004C14D6">
        <w:t xml:space="preserve"> сельсовет».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Реализация Программы позволит: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обеспечить нормативное правовое регулирование профилактики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Pr="004C14D6">
        <w:t>Косоржанского</w:t>
      </w:r>
      <w:proofErr w:type="spellEnd"/>
      <w:r w:rsidRPr="004C14D6">
        <w:t xml:space="preserve"> сельсовета;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уменьшить общее число совершаемых преступлений;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оздоровить обстановку на улицах и в других общественных местах;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снизить уровень рецидивной и "бытовой" преступности;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улучшить профилактику правонарушений в среде несовершеннолетних и молодежи;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снизить количество дорожно-транспортных и тяжесть их последствий;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усилить </w:t>
      </w:r>
      <w:proofErr w:type="gramStart"/>
      <w:r w:rsidRPr="004C14D6">
        <w:t>контроль за</w:t>
      </w:r>
      <w:proofErr w:type="gramEnd"/>
      <w:r w:rsidRPr="004C14D6">
        <w:t xml:space="preserve"> миграционными потоками, снизить количество незаконных мигрантов;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снизить количество преступлений, связанных </w:t>
      </w:r>
      <w:proofErr w:type="gramStart"/>
      <w:r w:rsidRPr="004C14D6">
        <w:t>с</w:t>
      </w:r>
      <w:proofErr w:type="gramEnd"/>
      <w:r w:rsidRPr="004C14D6">
        <w:t xml:space="preserve"> </w:t>
      </w:r>
      <w:proofErr w:type="gramStart"/>
      <w:r w:rsidRPr="004C14D6">
        <w:t>незаконным</w:t>
      </w:r>
      <w:proofErr w:type="gramEnd"/>
      <w:r w:rsidRPr="004C14D6">
        <w:t xml:space="preserve"> оборотам наркотических и психотропных веществ;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повысить уровень доверия населения к правоохранительным органам. 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 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>4. Приоритетные направления профилактики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 xml:space="preserve">правонарушений, </w:t>
      </w:r>
      <w:proofErr w:type="gramStart"/>
      <w:r w:rsidRPr="004C14D6">
        <w:rPr>
          <w:b/>
        </w:rPr>
        <w:t>предусмотренные</w:t>
      </w:r>
      <w:proofErr w:type="gramEnd"/>
      <w:r w:rsidRPr="004C14D6">
        <w:rPr>
          <w:b/>
        </w:rPr>
        <w:t xml:space="preserve"> Программой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Программа включает в себя мероприятия по следующим приоритетным направлениям профилактики правонарушений: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lastRenderedPageBreak/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повышение эффективности взаимодействия заинтересованных органов;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правового информирования населения;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привлечения населения в участии в спортивных мероприятиях.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Для достижения поставленной цели предполагается решить следующие задачи: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Создание эффективной системы профилактики преступлений, совершаемых на улице, и административных правонарушений.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Обеспечение охраны общественного порядка во время проведения массовых мероприятий.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правовой пропаганды, повышение правовой культуры населения.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4.2. Повышение эффективности взаимодействия заинтересованных органов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Основными задачами в данном направлении деятельности следует считать: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4.3. Совершенствование правового информирования населения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Совершенствование правового информирования населения позволит правоохранительным органам обеспечивать: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Приоритетную защиту прав граждан, соблюдение общепринятых принципов и норм права.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-Создание причин и условий для активного привлечения общественных объединений и граждан к борьбе с преступностью.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-Совершенствование профилактической работы среди населения муниципального образования.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4.4. Привлечение населения для участия в спортивных мероприятиях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lastRenderedPageBreak/>
        <w:t>Привлечение населения к участию в спортивно-массовых мероприятиях в зимнее и летнее время.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 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 xml:space="preserve">5. Организация управления Программой и </w:t>
      </w:r>
      <w:proofErr w:type="gramStart"/>
      <w:r w:rsidRPr="004C14D6">
        <w:rPr>
          <w:b/>
        </w:rPr>
        <w:t>контроль за</w:t>
      </w:r>
      <w:proofErr w:type="gramEnd"/>
      <w:r w:rsidRPr="004C14D6">
        <w:rPr>
          <w:b/>
        </w:rPr>
        <w:t xml:space="preserve"> ходом ее реализации, механизм реализации 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Общий </w:t>
      </w:r>
      <w:proofErr w:type="gramStart"/>
      <w:r w:rsidRPr="004C14D6">
        <w:t>контроль  за</w:t>
      </w:r>
      <w:proofErr w:type="gramEnd"/>
      <w:r w:rsidRPr="004C14D6">
        <w:t xml:space="preserve"> реализацией Программы осуществляет  Администрация 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EC1FF4" w:rsidRPr="004C14D6" w:rsidRDefault="0009755D" w:rsidP="00EC1FF4">
      <w:pPr>
        <w:pStyle w:val="a3"/>
        <w:shd w:val="clear" w:color="auto" w:fill="FFFFFF"/>
        <w:spacing w:before="0" w:after="0"/>
        <w:jc w:val="center"/>
      </w:pPr>
      <w:hyperlink r:id="rId6" w:history="1">
        <w:r w:rsidR="00EC1FF4" w:rsidRPr="004C14D6">
          <w:br/>
        </w:r>
      </w:hyperlink>
      <w:r w:rsidR="00EC1FF4" w:rsidRPr="004C14D6">
        <w:rPr>
          <w:b/>
          <w:bCs/>
        </w:rPr>
        <w:t>5. Перечень  программных мероприятий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775"/>
        <w:gridCol w:w="100"/>
        <w:gridCol w:w="385"/>
        <w:gridCol w:w="1585"/>
        <w:gridCol w:w="301"/>
        <w:gridCol w:w="1665"/>
        <w:gridCol w:w="1570"/>
        <w:gridCol w:w="708"/>
        <w:gridCol w:w="76"/>
        <w:gridCol w:w="539"/>
        <w:gridCol w:w="94"/>
        <w:gridCol w:w="709"/>
      </w:tblGrid>
      <w:tr w:rsidR="00EC1FF4" w:rsidRPr="004C14D6" w:rsidTr="008054A7">
        <w:trPr>
          <w:tblCellSpacing w:w="0" w:type="dxa"/>
        </w:trPr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№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14D6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Наименование разделов и мероприятий</w:t>
            </w:r>
          </w:p>
        </w:tc>
        <w:tc>
          <w:tcPr>
            <w:tcW w:w="1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(в тыс. руб.)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(в тыс. руб.)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По годам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2025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Уточнить состав комиссии по профилактике правонарушений (далее комиссия)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В течение месяца со дня утверждения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Ежегодно при рассмотрении бюджета МО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Косоржанский</w:t>
            </w:r>
            <w:proofErr w:type="spellEnd"/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2.Нормативно – правовое обеспечение профилактики правонарушений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Организовать разработку и принятия нормативно-правовых актов</w:t>
            </w:r>
          </w:p>
        </w:tc>
        <w:tc>
          <w:tcPr>
            <w:tcW w:w="2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widowControl/>
              <w:suppressAutoHyphens w:val="0"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3.Профилактика правонарушений в  </w:t>
            </w:r>
            <w:proofErr w:type="spellStart"/>
            <w:r w:rsidRPr="004C14D6">
              <w:rPr>
                <w:b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4C14D6">
              <w:rPr>
                <w:b/>
                <w:sz w:val="24"/>
                <w:szCs w:val="24"/>
                <w:lang w:eastAsia="ru-RU"/>
              </w:rPr>
              <w:t xml:space="preserve"> сельсовете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  сельсовета организации и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widowControl/>
              <w:suppressAutoHyphens w:val="0"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4.Профилактика правонарушений несовершеннолетних и молодежи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Заведующая МКУК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СК,   участковый </w:t>
            </w: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уполномочен-ный</w:t>
            </w:r>
            <w:proofErr w:type="spellEnd"/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   2 квартал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 xml:space="preserve">5.Профилактика правонарушений среди лиц, освободившихся </w:t>
            </w:r>
            <w:proofErr w:type="gramStart"/>
            <w:r w:rsidRPr="004C14D6">
              <w:rPr>
                <w:b/>
                <w:sz w:val="24"/>
                <w:szCs w:val="24"/>
                <w:lang w:eastAsia="ru-RU"/>
              </w:rPr>
              <w:t>из</w:t>
            </w:r>
            <w:proofErr w:type="gramEnd"/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мест лишения свободы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 сельсовета,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По мере </w:t>
            </w: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6.Профилактика правонарушений в общественных местах и на улицах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Ежегодно с учетом складывающейся оперативной обстановки на улицах и в других общественных </w:t>
            </w:r>
            <w:r w:rsidRPr="004C14D6">
              <w:rPr>
                <w:sz w:val="24"/>
                <w:szCs w:val="24"/>
                <w:lang w:eastAsia="ru-RU"/>
              </w:rPr>
              <w:lastRenderedPageBreak/>
              <w:t>местах проводить обследование освещения улиц и других общественных мест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lastRenderedPageBreak/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 сельсовета, УИИ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1,0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Default="00EC1FF4" w:rsidP="00EC1FF4">
      <w:pPr>
        <w:pStyle w:val="Standard"/>
      </w:pPr>
    </w:p>
    <w:p w:rsidR="004C14D6" w:rsidRPr="004C14D6" w:rsidRDefault="004C14D6" w:rsidP="00EC1FF4">
      <w:pPr>
        <w:pStyle w:val="Standard"/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lastRenderedPageBreak/>
        <w:t>ПАСПОРТ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Подпрограммы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«Комплекс мер по профилактике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правонарушений на территории </w:t>
      </w:r>
      <w:proofErr w:type="spellStart"/>
      <w:r w:rsidRPr="004C14D6">
        <w:rPr>
          <w:b/>
        </w:rPr>
        <w:t>Косоржанского</w:t>
      </w:r>
      <w:proofErr w:type="spellEnd"/>
      <w:r w:rsidRPr="004C14D6">
        <w:rPr>
          <w:b/>
        </w:rPr>
        <w:t xml:space="preserve"> сельсовета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proofErr w:type="spellStart"/>
      <w:r w:rsidRPr="004C14D6">
        <w:rPr>
          <w:b/>
        </w:rPr>
        <w:t>Щигровского</w:t>
      </w:r>
      <w:proofErr w:type="spellEnd"/>
      <w:r w:rsidRPr="004C14D6">
        <w:rPr>
          <w:b/>
        </w:rPr>
        <w:t xml:space="preserve"> района на 2023-2025годы»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</w:pPr>
    </w:p>
    <w:tbl>
      <w:tblPr>
        <w:tblW w:w="9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8"/>
        <w:gridCol w:w="6537"/>
      </w:tblGrid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Наименование</w:t>
            </w:r>
          </w:p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hd w:val="clear" w:color="auto" w:fill="FFFFFF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Программа «Комплекс мер по профилактике правонарушений на территории 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 </w:t>
            </w:r>
            <w:proofErr w:type="spellStart"/>
            <w:r w:rsidRPr="004C14D6">
              <w:rPr>
                <w:lang w:eastAsia="en-US"/>
              </w:rPr>
              <w:t>Щигровского</w:t>
            </w:r>
            <w:proofErr w:type="spellEnd"/>
            <w:r w:rsidRPr="004C14D6">
              <w:rPr>
                <w:lang w:eastAsia="en-US"/>
              </w:rPr>
              <w:t xml:space="preserve"> района на 2023-2025 годы»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Администрация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>В течение 2023-2025годов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</w:rPr>
              <w:t xml:space="preserve">Местный бюджет         </w:t>
            </w:r>
            <w:r w:rsidRPr="004C14D6">
              <w:rPr>
                <w:sz w:val="24"/>
                <w:szCs w:val="24"/>
                <w:lang w:eastAsia="ru-RU"/>
              </w:rPr>
              <w:t>2023 год  –  1,0 тыс.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                                       2024 год  –   1,0 тыс. 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                                       2025 год  –  1,0  тыс. рублей;</w:t>
            </w:r>
          </w:p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>.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EC1FF4" w:rsidRPr="004C14D6" w:rsidTr="008054A7">
        <w:trPr>
          <w:trHeight w:val="843"/>
        </w:trPr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Орган, осуществляющий </w:t>
            </w:r>
            <w:proofErr w:type="gramStart"/>
            <w:r w:rsidRPr="004C14D6">
              <w:rPr>
                <w:lang w:eastAsia="en-US"/>
              </w:rPr>
              <w:t>контроль за</w:t>
            </w:r>
            <w:proofErr w:type="gramEnd"/>
            <w:r w:rsidRPr="004C14D6">
              <w:rPr>
                <w:lang w:eastAsia="en-US"/>
              </w:rPr>
              <w:t xml:space="preserve"> реализацией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gramStart"/>
            <w:r w:rsidRPr="004C14D6">
              <w:rPr>
                <w:lang w:eastAsia="en-US"/>
              </w:rPr>
              <w:t>Контроль за</w:t>
            </w:r>
            <w:proofErr w:type="gramEnd"/>
            <w:r w:rsidRPr="004C14D6">
              <w:rPr>
                <w:lang w:eastAsia="en-US"/>
              </w:rPr>
              <w:t xml:space="preserve"> исполнением положений Программы осуществляет Администрация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</w:t>
            </w:r>
          </w:p>
        </w:tc>
      </w:tr>
    </w:tbl>
    <w:p w:rsidR="00C823CD" w:rsidRPr="004C14D6" w:rsidRDefault="00C823CD" w:rsidP="00EC1FF4">
      <w:pPr>
        <w:rPr>
          <w:sz w:val="24"/>
          <w:szCs w:val="24"/>
        </w:rPr>
      </w:pPr>
    </w:p>
    <w:sectPr w:rsidR="00C823CD" w:rsidRPr="004C14D6" w:rsidSect="00D44B8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BE"/>
    <w:multiLevelType w:val="multilevel"/>
    <w:tmpl w:val="01D217B4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3100CF2"/>
    <w:multiLevelType w:val="hybridMultilevel"/>
    <w:tmpl w:val="C39249FA"/>
    <w:lvl w:ilvl="0" w:tplc="57F48F02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3EA2433"/>
    <w:multiLevelType w:val="multilevel"/>
    <w:tmpl w:val="FD9CFE22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F4"/>
    <w:rsid w:val="0009755D"/>
    <w:rsid w:val="004C14D6"/>
    <w:rsid w:val="00C823CD"/>
    <w:rsid w:val="00EC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F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F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unhideWhenUsed/>
    <w:rsid w:val="00EC1FF4"/>
    <w:pPr>
      <w:spacing w:before="28" w:after="100"/>
    </w:pPr>
  </w:style>
  <w:style w:type="numbering" w:customStyle="1" w:styleId="WWNum1">
    <w:name w:val="WWNum1"/>
    <w:rsid w:val="00EC1FF4"/>
    <w:pPr>
      <w:numPr>
        <w:numId w:val="1"/>
      </w:numPr>
    </w:pPr>
  </w:style>
  <w:style w:type="numbering" w:customStyle="1" w:styleId="WWNum2">
    <w:name w:val="WWNum2"/>
    <w:rsid w:val="00EC1FF4"/>
    <w:pPr>
      <w:numPr>
        <w:numId w:val="4"/>
      </w:numPr>
    </w:pPr>
  </w:style>
  <w:style w:type="paragraph" w:styleId="a4">
    <w:name w:val="Balloon Text"/>
    <w:basedOn w:val="a"/>
    <w:link w:val="a5"/>
    <w:uiPriority w:val="99"/>
    <w:semiHidden/>
    <w:unhideWhenUsed/>
    <w:rsid w:val="00EC1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F4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3222</Words>
  <Characters>18366</Characters>
  <Application>Microsoft Office Word</Application>
  <DocSecurity>0</DocSecurity>
  <Lines>153</Lines>
  <Paragraphs>43</Paragraphs>
  <ScaleCrop>false</ScaleCrop>
  <Company/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2022-10-19T05:32:00Z</dcterms:created>
  <dcterms:modified xsi:type="dcterms:W3CDTF">2022-10-19T06:47:00Z</dcterms:modified>
</cp:coreProperties>
</file>