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55E" w:rsidRDefault="00F3355E" w:rsidP="00F3355E">
      <w:pPr>
        <w:shd w:val="clear" w:color="auto" w:fill="EEEEEE"/>
        <w:jc w:val="center"/>
        <w:rPr>
          <w:rFonts w:ascii="Tahoma" w:hAnsi="Tahoma" w:cs="Tahoma"/>
          <w:b/>
          <w:bCs/>
          <w:color w:val="000000"/>
          <w:sz w:val="21"/>
          <w:szCs w:val="21"/>
        </w:rPr>
      </w:pPr>
      <w:r>
        <w:rPr>
          <w:rFonts w:ascii="Tahoma" w:hAnsi="Tahoma" w:cs="Tahoma"/>
          <w:b/>
          <w:bCs/>
          <w:color w:val="000000"/>
          <w:sz w:val="21"/>
          <w:szCs w:val="21"/>
        </w:rPr>
        <w:t>Проект административного регламента предоставления муниципальной услуги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p>
    <w:p w:rsidR="00F3355E" w:rsidRDefault="00F3355E" w:rsidP="00F3355E">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АДМИНИСТРАЦИЯ</w:t>
      </w:r>
    </w:p>
    <w:p w:rsidR="00F3355E" w:rsidRDefault="00F3355E" w:rsidP="00F3355E">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КОСОРЖАНСКОГО СЕЛЬСОВЕТА</w:t>
      </w:r>
    </w:p>
    <w:p w:rsidR="00F3355E" w:rsidRDefault="00F3355E" w:rsidP="00F3355E">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F3355E" w:rsidRDefault="00F3355E" w:rsidP="00F3355E">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rPr>
          <w:rFonts w:ascii="Tahoma" w:hAnsi="Tahoma" w:cs="Tahoma"/>
          <w:color w:val="000000"/>
          <w:sz w:val="18"/>
          <w:szCs w:val="18"/>
        </w:rPr>
      </w:pPr>
      <w:r>
        <w:rPr>
          <w:rStyle w:val="a7"/>
          <w:rFonts w:ascii="Tahoma" w:hAnsi="Tahoma" w:cs="Tahoma"/>
          <w:color w:val="000000"/>
          <w:sz w:val="18"/>
          <w:szCs w:val="18"/>
        </w:rPr>
        <w:t>ПОСТАНОВЛЕНИЕ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проект</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Об утверждении  административного регламента по предоставлению  муниципальной услуги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«Косоржанский сельсовет» Щигровского района Курской области, Администрация Косоржанского сельсовета Щигровского района постановляет:</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Контроль за выполнением настоящего постановления возложить на заместителя Главы администрации Косоржанского сельсовета Браткову Н.В.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обнародования.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Косоржанского сельсовета                            А.П.Иголкина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Утвержден</w:t>
      </w:r>
    </w:p>
    <w:p w:rsidR="00F3355E" w:rsidRDefault="00F3355E" w:rsidP="00F3355E">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постановлением Администрации</w:t>
      </w:r>
    </w:p>
    <w:p w:rsidR="00F3355E" w:rsidRDefault="00F3355E" w:rsidP="00F3355E">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 Щигровского района Курской области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numPr>
          <w:ilvl w:val="0"/>
          <w:numId w:val="20"/>
        </w:numPr>
        <w:shd w:val="clear" w:color="auto" w:fill="EEEEEE"/>
        <w:spacing w:after="0" w:line="240" w:lineRule="auto"/>
        <w:ind w:left="0"/>
        <w:rPr>
          <w:rFonts w:ascii="Tahoma" w:hAnsi="Tahoma" w:cs="Tahoma"/>
          <w:color w:val="000000"/>
          <w:sz w:val="18"/>
          <w:szCs w:val="18"/>
        </w:rPr>
      </w:pPr>
      <w:r>
        <w:rPr>
          <w:rStyle w:val="a7"/>
          <w:rFonts w:ascii="Tahoma" w:hAnsi="Tahoma" w:cs="Tahoma"/>
          <w:color w:val="000000"/>
          <w:sz w:val="18"/>
          <w:szCs w:val="18"/>
        </w:rPr>
        <w:t>1.      Общие положения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1.1.      Предмет регулирования административного регламента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муниципальной услуги </w:t>
      </w:r>
      <w:r>
        <w:rPr>
          <w:rStyle w:val="a7"/>
          <w:rFonts w:ascii="Tahoma" w:hAnsi="Tahoma" w:cs="Tahoma"/>
          <w:color w:val="000000"/>
          <w:sz w:val="18"/>
          <w:szCs w:val="18"/>
        </w:rPr>
        <w:t> «Заключение соглашений о перераспределении земельных участков ( земель), находящихся в муниципальной собственности, и земельных участков, находящихся в частной собственности».</w:t>
      </w:r>
      <w:r>
        <w:rPr>
          <w:rFonts w:ascii="Tahoma" w:hAnsi="Tahoma" w:cs="Tahoma"/>
          <w:color w:val="000000"/>
          <w:sz w:val="18"/>
          <w:szCs w:val="18"/>
        </w:rPr>
        <w:t> (далее по тексту – услуга).</w:t>
      </w:r>
      <w:r>
        <w:rPr>
          <w:rStyle w:val="a7"/>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Настоящий административный регламент распространяется на отношения, возникающие при перераспределении земель и (или) земельных участков, находящихся в муниципальной собственности сельского поселения.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1.2. Круг заявителей</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при получении муниципальной услуги являются физические и (или)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 Требования к порядку информирования о предоставлении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Косоржанского сельсовета Щигровского района  (далее - Администрация)   при обращении заявителей за информацией лично (в том числе по телефону).</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Косоржанского сельсовета Щигровского района.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 (об):</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или отказа в предоставлении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Информация об услуге предоставляется бесплатно.</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7"/>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6" w:history="1">
        <w:r>
          <w:rPr>
            <w:rStyle w:val="a8"/>
            <w:color w:val="33A6E3"/>
            <w:sz w:val="18"/>
            <w:szCs w:val="18"/>
          </w:rPr>
          <w:t>http://</w:t>
        </w:r>
      </w:hyperlink>
      <w:r>
        <w:rPr>
          <w:rFonts w:ascii="Tahoma" w:hAnsi="Tahoma" w:cs="Tahoma"/>
          <w:color w:val="000000"/>
          <w:sz w:val="18"/>
          <w:szCs w:val="18"/>
        </w:rPr>
        <w:t>kosorzh.rkursk.ru, и  на Едином портале </w:t>
      </w:r>
      <w:hyperlink r:id="rId7" w:history="1">
        <w:r>
          <w:rPr>
            <w:rStyle w:val="a8"/>
            <w:color w:val="33A6E3"/>
            <w:sz w:val="18"/>
            <w:szCs w:val="18"/>
          </w:rPr>
          <w:t>https://www.gosuslugi.ru.»</w:t>
        </w:r>
      </w:hyperlink>
      <w:r>
        <w:rPr>
          <w:rFonts w:ascii="Tahoma" w:hAnsi="Tahoma" w:cs="Tahoma"/>
          <w:color w:val="000000"/>
          <w:sz w:val="18"/>
          <w:szCs w:val="18"/>
        </w:rPr>
        <w:t>.</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4"/>
        <w:shd w:val="clear" w:color="auto" w:fill="EEEEEE"/>
        <w:spacing w:before="0"/>
        <w:rPr>
          <w:rFonts w:ascii="Tahoma" w:hAnsi="Tahoma" w:cs="Tahoma"/>
          <w:color w:val="000000"/>
          <w:sz w:val="24"/>
          <w:szCs w:val="24"/>
        </w:rPr>
      </w:pPr>
      <w:r>
        <w:rPr>
          <w:rFonts w:ascii="Tahoma" w:hAnsi="Tahoma" w:cs="Tahoma"/>
          <w:color w:val="000000"/>
        </w:rPr>
        <w:t>II. Стандарт предоставления муниципальной услуги</w:t>
      </w:r>
    </w:p>
    <w:p w:rsidR="00F3355E" w:rsidRDefault="00F3355E" w:rsidP="00F3355E">
      <w:pPr>
        <w:pStyle w:val="4"/>
        <w:shd w:val="clear" w:color="auto" w:fill="EEEEEE"/>
        <w:spacing w:before="0"/>
        <w:rPr>
          <w:rFonts w:ascii="Tahoma" w:hAnsi="Tahoma" w:cs="Tahoma"/>
          <w:color w:val="000000"/>
        </w:rPr>
      </w:pPr>
      <w:r>
        <w:rPr>
          <w:rStyle w:val="a7"/>
          <w:rFonts w:ascii="Tahoma" w:hAnsi="Tahoma" w:cs="Tahoma"/>
          <w:b/>
          <w:bCs/>
          <w:color w:val="000000"/>
        </w:rPr>
        <w:t>2.1.         Наименование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Заключение соглашений о перераспределении земельных участков (земель), находящихся в муниципальной собственности, и земельных участков, находящихся в частной собственности</w:t>
      </w:r>
    </w:p>
    <w:p w:rsidR="00F3355E" w:rsidRDefault="00F3355E" w:rsidP="00F3355E">
      <w:pPr>
        <w:pStyle w:val="4"/>
        <w:shd w:val="clear" w:color="auto" w:fill="EEEEEE"/>
        <w:spacing w:before="0"/>
        <w:rPr>
          <w:rFonts w:ascii="Tahoma" w:hAnsi="Tahoma" w:cs="Tahoma"/>
          <w:color w:val="000000"/>
          <w:sz w:val="24"/>
          <w:szCs w:val="24"/>
        </w:rPr>
      </w:pPr>
      <w:r>
        <w:rPr>
          <w:rStyle w:val="a7"/>
          <w:rFonts w:ascii="Tahoma" w:hAnsi="Tahoma" w:cs="Tahoma"/>
          <w:b/>
          <w:bCs/>
          <w:color w:val="000000"/>
        </w:rPr>
        <w:t>2.2.Наименование органа местного самоуправления, предоставляющего муниципальную услугу</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Косоржанского сельсовета Щигровского района – в части перераспределения земель и (или) земельных участков, находящихся в муниципальной собственности.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2.2.2.     В предоставлении муниципальной услуги участвуют:</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 Описание результата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являются: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выдача (направление) заявителю заверенной копии муниципального правового акта об отказе в заключение соглашения о перераспределении земель и (или)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выдача (направление) непосредственно заявителю проекта соглашения о перераспределении земель и(или) земельных участков для его подписания.</w:t>
      </w:r>
      <w:r>
        <w:rPr>
          <w:rStyle w:val="a5"/>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 Срок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Общий срок предоставления муниципальной услуги, предусмотренной настоящим Административным регламентом: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земельный участок не образован, не более чем шестьдесят дней со дня поступления заявления о перераспределении земельного участка,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земельный участок образован не более чем тридцати дней со дня поступления заявления о перераспределении земельного участка.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В течение десяти дней со дня поступления заявления о перераспределении земельного участка Уполномоченный орган возвращает заявление заявителю, если оно не соответствует требованиям </w:t>
      </w:r>
      <w:hyperlink r:id="rId8" w:anchor="Par1085" w:tooltip="Ссылка на текущий документ" w:history="1">
        <w:r>
          <w:rPr>
            <w:rStyle w:val="a8"/>
            <w:color w:val="33A6E3"/>
            <w:sz w:val="18"/>
            <w:szCs w:val="18"/>
          </w:rPr>
          <w:t>пункта </w:t>
        </w:r>
      </w:hyperlink>
      <w:r>
        <w:rPr>
          <w:rFonts w:ascii="Tahoma" w:hAnsi="Tahoma" w:cs="Tahoma"/>
          <w:color w:val="000000"/>
          <w:sz w:val="18"/>
          <w:szCs w:val="18"/>
        </w:rPr>
        <w:t>2.6.1 настоящего Административного регламента, подано в иной уполномоченный орган или к заявлению не приложены документы, предусмотренные </w:t>
      </w:r>
      <w:hyperlink r:id="rId9" w:anchor="Par1097" w:tooltip="Ссылка на текущий документ" w:history="1">
        <w:r>
          <w:rPr>
            <w:rStyle w:val="a8"/>
            <w:color w:val="33A6E3"/>
            <w:sz w:val="18"/>
            <w:szCs w:val="18"/>
          </w:rPr>
          <w:t>пунктом </w:t>
        </w:r>
      </w:hyperlink>
      <w:r>
        <w:rPr>
          <w:rFonts w:ascii="Tahoma" w:hAnsi="Tahoma" w:cs="Tahoma"/>
          <w:color w:val="000000"/>
          <w:sz w:val="18"/>
          <w:szCs w:val="18"/>
        </w:rPr>
        <w:t>2.6.2. настоящего Административного регламента.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2.5. Нормативные правовые акты, регулирующие предоставление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Pr>
            <w:rStyle w:val="a8"/>
            <w:color w:val="33A6E3"/>
            <w:sz w:val="18"/>
            <w:szCs w:val="18"/>
          </w:rPr>
          <w:t>http://</w:t>
        </w:r>
      </w:hyperlink>
      <w:r>
        <w:rPr>
          <w:rFonts w:ascii="Tahoma" w:hAnsi="Tahoma" w:cs="Tahoma"/>
          <w:color w:val="000000"/>
          <w:sz w:val="18"/>
          <w:szCs w:val="18"/>
        </w:rPr>
        <w:t>kosorzh.rkursk.ru в сети «Интернет», а также  на  Едином портале https://www.gosuslugi.ru.</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заявлении о перераспределении земельных участков указываются: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фамилия, имя и (при наличии) отчество, место жительства заявителя, реквизиты документа, удостоверяющего личность заявителя (для гражданина);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кадастровый номер земельного участка или кадастровые номера земельных участков, перераспределение которых планируется осуществить;</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почтовый адрес и (или) адрес электронной почты для связи с заявителем.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заявлению о перераспределении земельных участков прилагаются: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hyperlink r:id="rId11" w:anchor="dst100010" w:history="1">
        <w:r>
          <w:rPr>
            <w:rStyle w:val="a8"/>
            <w:color w:val="33A6E3"/>
            <w:sz w:val="18"/>
            <w:szCs w:val="18"/>
          </w:rPr>
          <w:t>Порядок</w:t>
        </w:r>
      </w:hyperlink>
      <w:r>
        <w:rPr>
          <w:rFonts w:ascii="Tahoma" w:hAnsi="Tahoma" w:cs="Tahoma"/>
          <w:color w:val="000000"/>
          <w:sz w:val="18"/>
          <w:szCs w:val="18"/>
        </w:rPr>
        <w:t>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F3355E" w:rsidRDefault="00F3355E" w:rsidP="00F3355E">
      <w:pPr>
        <w:pStyle w:val="2"/>
        <w:shd w:val="clear" w:color="auto" w:fill="EEEEEE"/>
        <w:spacing w:before="0"/>
        <w:rPr>
          <w:rFonts w:ascii="Tahoma" w:hAnsi="Tahoma" w:cs="Tahoma"/>
          <w:color w:val="000000"/>
          <w:sz w:val="36"/>
          <w:szCs w:val="36"/>
        </w:rPr>
      </w:pPr>
      <w:r>
        <w:rPr>
          <w:rFonts w:ascii="Tahoma" w:hAnsi="Tahoma" w:cs="Tahoma"/>
          <w:color w:val="000000"/>
        </w:rPr>
        <w:t>-        кадастровый паспорт испрашиваемого земельного участка либо кадастровая выписка об испрашиваемом земельном участке;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недвижимости о правах на земельный участок, принадлежащий заявителю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утвержденный проект планировки и утвержденный проект межевания территории;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схема расположения земельного участка на кадастровом плане территории;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выписка из Единого государственного реестра юридических лиц (ЕГРЮЛ) о юридическом лице, являющемся заявителем.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2.7.2. Запрещено требовать от заявителя: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w:t>
      </w:r>
      <w:r>
        <w:rPr>
          <w:rFonts w:ascii="Tahoma" w:hAnsi="Tahoma" w:cs="Tahoma"/>
          <w:color w:val="000000"/>
          <w:sz w:val="18"/>
          <w:szCs w:val="18"/>
        </w:rPr>
        <w:lastRenderedPageBreak/>
        <w:t>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2.8. Указание на запрет требовать от заявителя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Pr>
            <w:rStyle w:val="a8"/>
            <w:color w:val="33A6E3"/>
            <w:sz w:val="18"/>
            <w:szCs w:val="18"/>
          </w:rPr>
          <w:t>части 1 статьи 9</w:t>
        </w:r>
      </w:hyperlink>
      <w:r>
        <w:rPr>
          <w:rFonts w:ascii="Tahoma" w:hAnsi="Tahoma" w:cs="Tahoma"/>
          <w:color w:val="000000"/>
          <w:sz w:val="18"/>
          <w:szCs w:val="18"/>
        </w:rPr>
        <w:t> Федерального закона от 27 июля 2010 г. № 210-ФЗ, и получения документов и информации, предоставляемых в результате предоставления таких услуг;</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Российской Федерации не предусмотрено.</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сельского поселения.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Основаниями для отказа в предоставлении муниципальной услуги являются: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полного пакета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-заявление о перераспределении земельных участков подано в случаях, не предусмотренных </w:t>
      </w:r>
      <w:hyperlink r:id="rId13" w:anchor="sub_39281" w:history="1">
        <w:r>
          <w:rPr>
            <w:rStyle w:val="a8"/>
            <w:color w:val="33A6E3"/>
            <w:sz w:val="18"/>
            <w:szCs w:val="18"/>
          </w:rPr>
          <w:t>пунктом 1 статьи 39.28</w:t>
        </w:r>
      </w:hyperlink>
      <w:r>
        <w:rPr>
          <w:rFonts w:ascii="Tahoma" w:hAnsi="Tahoma" w:cs="Tahoma"/>
          <w:color w:val="000000"/>
          <w:sz w:val="18"/>
          <w:szCs w:val="18"/>
        </w:rPr>
        <w:t> Земельного кодекса РФ;</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представлено в письменной форме согласие лиц, указанных в </w:t>
      </w:r>
      <w:hyperlink r:id="rId14" w:anchor="sub_111124" w:history="1">
        <w:r>
          <w:rPr>
            <w:rStyle w:val="a8"/>
            <w:color w:val="33A6E3"/>
            <w:sz w:val="18"/>
            <w:szCs w:val="18"/>
          </w:rPr>
          <w:t>пункте 4 статьи 11.2</w:t>
        </w:r>
      </w:hyperlink>
      <w:r>
        <w:rPr>
          <w:rFonts w:ascii="Tahoma" w:hAnsi="Tahoma" w:cs="Tahoma"/>
          <w:color w:val="000000"/>
          <w:sz w:val="18"/>
          <w:szCs w:val="18"/>
        </w:rPr>
        <w:t> Земельного кодекса, если земельные участки, которые предлагается перераспределить, обременены правами указанных лиц;</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земельном участке, на который возникает право частной собственности, в результате перераспределения земельного участка, находящегося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15" w:anchor="sub_39363" w:history="1">
        <w:r>
          <w:rPr>
            <w:rStyle w:val="a8"/>
            <w:color w:val="33A6E3"/>
            <w:sz w:val="18"/>
            <w:szCs w:val="18"/>
          </w:rPr>
          <w:t>пунктом 3 статьи 39.36</w:t>
        </w:r>
      </w:hyperlink>
      <w:r>
        <w:rPr>
          <w:rFonts w:ascii="Tahoma" w:hAnsi="Tahoma" w:cs="Tahoma"/>
          <w:color w:val="000000"/>
          <w:sz w:val="18"/>
          <w:szCs w:val="18"/>
        </w:rPr>
        <w:t> Земельного кодекса РФ и наличие которого не препятствует использованию земельного участка в соответствии с его разрешенным использованием.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изъятых из оборота или ограниченных в обороте.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-образование земельного участка или земельных участков предусматривается путем перераспределения земель и (или) земельного участка, находящихся в муниципальной собственности и зарезервированных для  муниципальных нужд;</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w:t>
      </w:r>
      <w:hyperlink r:id="rId16" w:anchor="sub_391119" w:history="1">
        <w:r>
          <w:rPr>
            <w:rStyle w:val="a8"/>
            <w:color w:val="33A6E3"/>
            <w:sz w:val="18"/>
            <w:szCs w:val="18"/>
          </w:rPr>
          <w:t>пунктом 19 статьи 39.11</w:t>
        </w:r>
      </w:hyperlink>
      <w:r>
        <w:rPr>
          <w:rFonts w:ascii="Tahoma" w:hAnsi="Tahoma" w:cs="Tahoma"/>
          <w:color w:val="000000"/>
          <w:sz w:val="18"/>
          <w:szCs w:val="18"/>
        </w:rPr>
        <w:t>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-образование земельного участка или земельных участков предусматривается путем перераспределения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7" w:anchor="sub_11119" w:history="1">
        <w:r>
          <w:rPr>
            <w:rStyle w:val="a8"/>
            <w:color w:val="33A6E3"/>
            <w:sz w:val="18"/>
            <w:szCs w:val="18"/>
          </w:rPr>
          <w:t>статьей 11.9</w:t>
        </w:r>
      </w:hyperlink>
      <w:r>
        <w:rPr>
          <w:rFonts w:ascii="Tahoma" w:hAnsi="Tahoma" w:cs="Tahoma"/>
          <w:color w:val="000000"/>
          <w:sz w:val="18"/>
          <w:szCs w:val="18"/>
        </w:rPr>
        <w:t> Земельного кодекса РФ, за исключением случаев перераспределения земельных участков в соответствии с </w:t>
      </w:r>
      <w:hyperlink r:id="rId18" w:anchor="sub_39281" w:history="1">
        <w:r>
          <w:rPr>
            <w:rStyle w:val="a8"/>
            <w:color w:val="33A6E3"/>
            <w:sz w:val="18"/>
            <w:szCs w:val="18"/>
          </w:rPr>
          <w:t>подпунктами 1</w:t>
        </w:r>
      </w:hyperlink>
      <w:r>
        <w:rPr>
          <w:rFonts w:ascii="Tahoma" w:hAnsi="Tahoma" w:cs="Tahoma"/>
          <w:color w:val="000000"/>
          <w:sz w:val="18"/>
          <w:szCs w:val="18"/>
        </w:rPr>
        <w:t> и </w:t>
      </w:r>
      <w:hyperlink r:id="rId19" w:anchor="sub_39284" w:history="1">
        <w:r>
          <w:rPr>
            <w:rStyle w:val="a8"/>
            <w:color w:val="33A6E3"/>
            <w:sz w:val="18"/>
            <w:szCs w:val="18"/>
          </w:rPr>
          <w:t>4 пункта 1 статьи 39.28</w:t>
        </w:r>
      </w:hyperlink>
      <w:r>
        <w:rPr>
          <w:rFonts w:ascii="Tahoma" w:hAnsi="Tahoma" w:cs="Tahoma"/>
          <w:color w:val="000000"/>
          <w:sz w:val="18"/>
          <w:szCs w:val="18"/>
        </w:rPr>
        <w:t> Земельного кодекса РФ;</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-границы земельного участка, находящегося в частной собственности, подлежат уточнению в соответствии с </w:t>
      </w:r>
      <w:hyperlink r:id="rId20" w:history="1">
        <w:r>
          <w:rPr>
            <w:rStyle w:val="a8"/>
            <w:color w:val="33A6E3"/>
            <w:sz w:val="18"/>
            <w:szCs w:val="18"/>
          </w:rPr>
          <w:t>Федеральным законом</w:t>
        </w:r>
      </w:hyperlink>
      <w:r>
        <w:rPr>
          <w:rFonts w:ascii="Tahoma" w:hAnsi="Tahoma" w:cs="Tahoma"/>
          <w:color w:val="000000"/>
          <w:sz w:val="18"/>
          <w:szCs w:val="18"/>
        </w:rPr>
        <w:t> «О кадастровой деятельности»;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-имеются основания для отказа в утверждении схемы расположения земельного участка, предусмотренные </w:t>
      </w:r>
      <w:hyperlink r:id="rId21" w:anchor="sub_11111016" w:history="1">
        <w:r>
          <w:rPr>
            <w:rStyle w:val="a8"/>
            <w:color w:val="33A6E3"/>
            <w:sz w:val="18"/>
            <w:szCs w:val="18"/>
          </w:rPr>
          <w:t>пунктом 16 статьи 11.10</w:t>
        </w:r>
      </w:hyperlink>
      <w:r>
        <w:rPr>
          <w:rFonts w:ascii="Tahoma" w:hAnsi="Tahoma" w:cs="Tahoma"/>
          <w:color w:val="000000"/>
          <w:sz w:val="18"/>
          <w:szCs w:val="18"/>
        </w:rPr>
        <w:t> Земельного кодекса РФ;</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3355E" w:rsidRDefault="00F3355E" w:rsidP="00F3355E">
      <w:pPr>
        <w:pStyle w:val="4"/>
        <w:shd w:val="clear" w:color="auto" w:fill="EEEEEE"/>
        <w:spacing w:before="0"/>
        <w:rPr>
          <w:rFonts w:ascii="Tahoma" w:hAnsi="Tahoma" w:cs="Tahoma"/>
          <w:color w:val="000000"/>
          <w:sz w:val="24"/>
          <w:szCs w:val="24"/>
        </w:rPr>
      </w:pPr>
      <w:r>
        <w:rPr>
          <w:rStyle w:val="a7"/>
          <w:rFonts w:ascii="Tahoma" w:hAnsi="Tahoma" w:cs="Tahoma"/>
          <w:b/>
          <w:bCs/>
          <w:color w:val="000000"/>
        </w:rPr>
        <w:t>2.11. Порядок, размер и основания взимания  плат за предоставление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2.11.1. 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схема расположения земельного участка в целях его образования для предоставления без проведения торгов.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Образование земельного участка в соответствии с утвержденной схемой, выполнение кадастровых работ в отношении испрашиваемого земельного участка осуществляется лицом, заинтересованным в его предоставлении за свой счет.</w:t>
      </w:r>
    </w:p>
    <w:p w:rsidR="00F3355E" w:rsidRDefault="00F3355E" w:rsidP="00F3355E">
      <w:pPr>
        <w:pStyle w:val="4"/>
        <w:shd w:val="clear" w:color="auto" w:fill="EEEEEE"/>
        <w:spacing w:before="0"/>
        <w:rPr>
          <w:rFonts w:ascii="Tahoma" w:hAnsi="Tahoma" w:cs="Tahoma"/>
          <w:color w:val="000000"/>
          <w:sz w:val="24"/>
          <w:szCs w:val="24"/>
        </w:rPr>
      </w:pPr>
      <w:r>
        <w:rPr>
          <w:rStyle w:val="a7"/>
          <w:rFonts w:ascii="Tahoma" w:hAnsi="Tahoma" w:cs="Tahoma"/>
          <w:b/>
          <w:bCs/>
          <w:color w:val="000000"/>
        </w:rPr>
        <w:lastRenderedPageBreak/>
        <w:t>2.12.Максимальный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F3355E" w:rsidRDefault="00F3355E" w:rsidP="00F3355E">
      <w:pPr>
        <w:pStyle w:val="4"/>
        <w:shd w:val="clear" w:color="auto" w:fill="EEEEEE"/>
        <w:spacing w:before="0"/>
        <w:rPr>
          <w:rFonts w:ascii="Tahoma" w:hAnsi="Tahoma" w:cs="Tahoma"/>
          <w:color w:val="000000"/>
          <w:sz w:val="24"/>
          <w:szCs w:val="24"/>
        </w:rPr>
      </w:pPr>
      <w:r>
        <w:rPr>
          <w:rStyle w:val="a7"/>
          <w:rFonts w:ascii="Tahoma" w:hAnsi="Tahoma" w:cs="Tahoma"/>
          <w:b/>
          <w:bCs/>
          <w:color w:val="000000"/>
        </w:rPr>
        <w:t>2.13. Срок регистрации запроса заявителя о предоставлении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2.13.1. При непосредственном обращении заявителя лично, максимальный срок регистрации заявления – 15 минут.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(сличает) документы согласно представленной описи;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ставит на экземпляр заявления заявителя (при наличии) отметку с номером и датой регистрации заявления;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сообщает заявителю о предварительной дате выдачи результата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2.14.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2.14.3. Обеспечение доступности для инвалидов.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доступность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Pr>
          <w:rStyle w:val="a7"/>
          <w:rFonts w:ascii="Tahoma" w:hAnsi="Tahoma" w:cs="Tahoma"/>
          <w:color w:val="000000"/>
          <w:sz w:val="18"/>
          <w:szCs w:val="18"/>
        </w:rPr>
        <w:lastRenderedPageBreak/>
        <w:t>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качества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w:t>
      </w:r>
      <w:r>
        <w:rPr>
          <w:rStyle w:val="a7"/>
          <w:rFonts w:ascii="Tahoma" w:hAnsi="Tahoma" w:cs="Tahoma"/>
          <w:color w:val="000000"/>
          <w:sz w:val="18"/>
          <w:szCs w:val="18"/>
        </w:rPr>
        <w:t> </w:t>
      </w:r>
      <w:r>
        <w:rPr>
          <w:rFonts w:ascii="Tahoma" w:hAnsi="Tahoma" w:cs="Tahoma"/>
          <w:color w:val="000000"/>
          <w:sz w:val="18"/>
          <w:szCs w:val="18"/>
        </w:rPr>
        <w:t>и их продолжительность;</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2.16.  Иные требования, в том числе учитывающие особенности предоставления муниципальной услуги в электронной форме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3.1. Предоставление муниципальной услуги включает в себя следующие административные процедуры:</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приложенных к нему документов;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2)формирование и направление межведомственных запросов в органы, участвующие в предоставлении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принятие постановления об утверждении схемы расположения земельного участка и направление постановления с приложением схемы заявителю, или направление согласия на заключение соглашения о перераспределении земельных участков в соответствии с утвержденным проектом межевания территории (в срок не более 30 дней со дня поступления заявления о перераспределении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подготовка проекта соглашения о перераспределении земельных участков на основании  постановления о перераспределении земельных участков (в срок не более 25 дней со дня предоставления заявителем кадастрового паспорта земельного участка), выдача заявителю проекта соглашения о перераспределении земельных участков  или направление  ему по адресу о перераспределении земельного участка в течении 5 дней.</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Проекты соглашения о перераспределении земельных участков, направленные заявителю, должны быть им подписаны и представлены в уполномоченный орган в срок не более 30 дней с момента получения.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порядок исправления допущенных опечаток и ошибок в выданных в результате предоставления муниципальной услуги  документах.</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3.2. Прием, регистрация,  заявления и приложенных к нему документов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поступление в Уполномоченный орган заявления (в том числе поступившего из МФЦ) и приложенных к нему документов.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ходе приема заявления и прилагаемых к нему документов специалист осуществляет их проверку 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оформление заявления в соответствии с требованиями пункта 2.6.1 настоящего регламента;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комплектность представленных документов в соответствии с пунктом 2.6.2. настоящего регламента;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в заявлении и прилагаемых к заявлению документах записей, выполненных карандашом.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течение десяти дней со дня поступления (регистрации) заявления о перераспределении земельных участков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имеются основания для возврата заявления, специалист уполномоченного органа в течение двух дней готовит уведомление о возврате заявления.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Подготовленное уведомление  подлежит согласованию в течение семи дней и  направляется на подписание руководителю Уполномоченного органа.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по электронной почте.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Критерием принятия решения является обращение  заявителя за получением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Результатом  административной процедуры является прием заявления и прилагаемых документов у заявителя.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Способом фиксации  результата  выполнения административной процедуры является регистрация заявления и прилагаемых документов  в Журнале регистрации заявлений.</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3.3. Формирование и направление межведомственных запросов в органы, участвующие в предоставлении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Pr>
            <w:rStyle w:val="a8"/>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подготовки и направления ответа на  межведомственный запрос  не может превышать пять рабочих дней.</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Ответ на запрос  регистрируется в установленном порядке.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Ответственный исполнитель приобщает ответ, полученный по межведомственному запросу к документам, представленным заявителем.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Максимальный срок выполнения административной процедуры -  7 рабочих дней.</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Критерием принятия решения  является отсутствие документов,  указанных в  подразделе 2.7. настоящего Административного регламента.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Результат административной процедуры – получение ответов на межведомственные запросы.</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3.4. Подготовка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зарегистрированное  уполномоченным  специалистом  заявление.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b/>
          <w:bCs/>
          <w:color w:val="000000"/>
          <w:sz w:val="18"/>
          <w:szCs w:val="18"/>
          <w:u w:val="single"/>
        </w:rPr>
        <w:t>В случае, если земельный участок не образован:</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в течение 3 дней со дня предоставления полного пакета документов, указанного в п. 2.6.1 подготавливает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Подготовленный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подлежат согласованию в течение 10-и рабочих дней руководителем Уполномоченного органа.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подготовка Постановления  об утверждении схемы расположения земельного участка и (или) согласие на заключение соглашения о перераспределении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согласования проект Постановления об утверждении схемы расположения земельного участка и (или) согласие на заключение соглашения о перераспределении земельных участков направляется на подписание руководителю Уполномоченного органа.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издание постановления об утверждении схемы расположения земельного участка и (или) согласие на заключение соглашения о перераспределении земельных участков.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Постановление  об утверждении схемы расположения земельного участка и (или) согласие на заключение соглашения о перераспределении земельных участков выдаются заявителю или направляются ему по адресу, содержащемуся в его заявлении о предоставлении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по заявлению которого принято Постановление об утверждении схемы расположения земельного участка и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по перераспределению земельных участков приостанавливается на срок осуществления заявителем выполнения кадастровых работ в отношении испрашиваемого земельного участка и постановки на государственный кадастровый учет этого земельного участка. Процедура предоставления муниципальной услуги возобновляется со дня получения от заявителя кадастрового паспорта земельного участка или земельных участков, образуемых в результате перераспределения.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 Критерием принятия решения является наличие (отсутствие) оснований для отказа в подготовке Постановления об утверждении схемы расположения земельного участка и (или) согласия на заключение соглашения о перераспределении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Результатом административной процедуры является оформленное решение Администрации Косоржанского сельсовета Щигровского района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Способом фиксации результата выполнения административной процедуры является регистрация  решения о  постановке заявителя на учет либо  решения об  отказе в постановке на учет в Журнале регистрации постановлений.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Ответственный исполнитель в семидневный срок со дня принятия решения о принятии заявителя на учет либо об отказе в постановке на учет уведомляет заявителя о принятом решении путем направления письменного уведомления.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3.5. Подготовка Постановления  о перераспределении земельных участков и проекта соглашения  о перераспределении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административной процедуры является предоставление заявителем кадастрового паспорта земельного участка или земельных участков, образуемых в результате перераспределения уполномоченному специалисту.</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Уполномоченный специалист в течение 3 дней со дня предоставления заявителем кадастрового паспорта земельного участка или земельных участков, образуемых в результате перераспределения подготавливает проект Постановления о перераспределении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Подготовленный проект Постановления подлежит согласованию в течение 10-и рабочих дней руководителем Уполномоченного органа.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подготовка проекта Постановления о перераспределении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согласования проект Постановления направляется на подписание руководителю Уполномоченного органа.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издание постановления о перераспределении земельных участков.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семи дней со дня издания постановления о перераспределении земельных участков Уполномоченный  специалист подготавливает </w:t>
      </w:r>
      <w:r>
        <w:rPr>
          <w:rStyle w:val="a7"/>
          <w:rFonts w:ascii="Tahoma" w:hAnsi="Tahoma" w:cs="Tahoma"/>
          <w:color w:val="000000"/>
          <w:sz w:val="18"/>
          <w:szCs w:val="18"/>
        </w:rPr>
        <w:t>проект соглашения</w:t>
      </w:r>
      <w:r>
        <w:rPr>
          <w:rFonts w:ascii="Tahoma" w:hAnsi="Tahoma" w:cs="Tahoma"/>
          <w:color w:val="000000"/>
          <w:sz w:val="18"/>
          <w:szCs w:val="18"/>
        </w:rPr>
        <w:t> о перераспределении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подготовка проекта соглашения о перераспределении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Подготовленный проект соглашения о перераспределении земельных участков подлежит согласованию в течение 7-и рабочих дней руководителем Уполномоченного органа.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предоставлении муниципальной услуге.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выдача проекта  соглашения о перераспределении земельных участков или направление проект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Проекты соглашения о перераспределении земельных участков, направленные заявителю, должны быть им подписаны представлены в администрацию поселения не позднее чем </w:t>
      </w:r>
      <w:r>
        <w:rPr>
          <w:rFonts w:ascii="Tahoma" w:hAnsi="Tahoma" w:cs="Tahoma"/>
          <w:color w:val="000000"/>
          <w:sz w:val="18"/>
          <w:szCs w:val="18"/>
          <w:u w:val="single"/>
        </w:rPr>
        <w:t>в течении тридцати дней</w:t>
      </w:r>
      <w:r>
        <w:rPr>
          <w:rFonts w:ascii="Tahoma" w:hAnsi="Tahoma" w:cs="Tahoma"/>
          <w:color w:val="000000"/>
          <w:sz w:val="18"/>
          <w:szCs w:val="18"/>
        </w:rPr>
        <w:t> со дня получения заявителем проектов соглашения о перераспределении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5"/>
          <w:rFonts w:ascii="Tahoma" w:hAnsi="Tahoma" w:cs="Tahoma"/>
          <w:b/>
          <w:bCs/>
          <w:color w:val="000000"/>
          <w:sz w:val="18"/>
          <w:szCs w:val="18"/>
          <w:u w:val="single"/>
        </w:rPr>
        <w:t>В случае, если земельный участок  образован:</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в течение 3 дней со дня предоставления полного пакета документов, указанного в п. 2.6.1 подготавливает проект Постановления о согласии на заключение соглашения о перераспределении земельных участков и проект Постановления о перераспределении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После согласования проекта согласия на заключение соглашения о перераспределении земельных участков и проекта Постановления о перераспределении земельных участков направляется на подписание руководителю Уполномоченного органа.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Результатом выполнения административной процедуры является издание постановления о согласии на заключение соглашения о перераспределении земельных участков и Постановления о перераспределении земельных участков.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семи дней со дня издания постановления о перераспределении земельных участков уполномоченный  специалист подготавливает </w:t>
      </w:r>
      <w:r>
        <w:rPr>
          <w:rStyle w:val="a7"/>
          <w:rFonts w:ascii="Tahoma" w:hAnsi="Tahoma" w:cs="Tahoma"/>
          <w:color w:val="000000"/>
          <w:sz w:val="18"/>
          <w:szCs w:val="18"/>
        </w:rPr>
        <w:t>проект соглашения</w:t>
      </w:r>
      <w:r>
        <w:rPr>
          <w:rFonts w:ascii="Tahoma" w:hAnsi="Tahoma" w:cs="Tahoma"/>
          <w:color w:val="000000"/>
          <w:sz w:val="18"/>
          <w:szCs w:val="18"/>
        </w:rPr>
        <w:t> о  перераспределении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подготовка проекта соглашения о перераспределении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Подготовленный проект соглашения о перераспределении земельных участков подлежит согласованию в течение 7-и рабочих дней руководителем Уполномоченного органа.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Подписанный проект соглашения о перераспределении земельных участков в 3-х экземплярах выдаются заявителю или направляются ему по адресу, содержащемуся в его заявлении о предоставлении муниципальной услуге.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выдача проекта  соглашения о перераспределении земельных участков или направление проекта соглашения о перераспределении земельных участков заявителю по адресу, содержащемуся в его заявлении о перераспределении земельного участка.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Проекты соглашения о перераспределении земельных участков, направленные заявителю, должны быть им подписаны представлены в администрацию поселения не позднее чем в течении тридцати дней со дня получения заявителем проектов соглашения о перераспределении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имеются основания для отказа в перераспределении земельного участка специалист готовит уведомление об отказе в перераспределении земельного участка лицу, обратившемуся с заявлением о перераспределении земельного участка.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подлежит согласованию и выдается заявителю или направляется ему по адресу, содержащемуся в его заявлении о предоставлении муниципальной услуге.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выполнения административной процедуры является издание Уведомления об отказе.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Результатом административной процедуры является оформленное и подписанное Главой Косоржанского сельсовета Щигровского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Способом фиксации результата выполнения административной процедуры является регистрация решения о предоставлении в собственность бесплатно земельного участка либо  о снятии гражданина с учета в Журнале регистрации исходящей документации.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3.6.  Порядок исправления допущенных опечаток и ошибок в выданных в результате предоставления  муниципальной услуги документах.</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 Способ фиксации результата выполнения административной процедуры  – регистрация в Журнале исходящей документации.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IV. Формы  контроля за исполнением регламента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w:t>
      </w:r>
      <w:r>
        <w:rPr>
          <w:rStyle w:val="a7"/>
          <w:rFonts w:ascii="Tahoma" w:hAnsi="Tahoma" w:cs="Tahoma"/>
          <w:color w:val="000000"/>
          <w:sz w:val="18"/>
          <w:szCs w:val="18"/>
        </w:rPr>
        <w:lastRenderedPageBreak/>
        <w:t>правовых актов, устанавливающих требования к предоставлению муниципальной услуги, а также принятием ими решений</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Косоржанского сельсовета Щигровского района;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Косоржанского сельсовета Щигровского района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7"/>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5.2. Предмет жалобы</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может обратиться с жалобой, в том числе в следующих случаях:</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нарушение срока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Pr>
          <w:rFonts w:ascii="Tahoma" w:hAnsi="Tahoma" w:cs="Tahoma"/>
          <w:color w:val="000000"/>
          <w:sz w:val="18"/>
          <w:szCs w:val="18"/>
        </w:rPr>
        <w:lastRenderedPageBreak/>
        <w:t>нормативными правовыми актами Курской области, муниципальными правовыми актами  для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нарушение срока или порядка выдачи документов по результатам предоставления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Косоржанского сельсовета Щигровского района,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 Глава Косоржанского сельсовета;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5.4. Порядок подачи  и  рассмотрения жалобы</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5.4.1. Жалоба подается в письменной форме на бумажном носителе, в электронной форме в Администрацию, предоставляющую муниципальную услугу.</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5.4.4. Жалоба должна содержать:</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5.5. Сроки рассмотрения жалобы</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5.6. Способы информирования заявителей о порядке подачи и рассмотрения жалобы, в том числе с использованием Единого портала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5.7.</w:t>
      </w:r>
      <w:r>
        <w:rPr>
          <w:rFonts w:ascii="Tahoma" w:hAnsi="Tahoma" w:cs="Tahoma"/>
          <w:color w:val="000000"/>
          <w:sz w:val="18"/>
          <w:szCs w:val="18"/>
        </w:rPr>
        <w:t> </w:t>
      </w:r>
      <w:r>
        <w:rPr>
          <w:rStyle w:val="a7"/>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23" w:history="1">
        <w:r>
          <w:rPr>
            <w:rStyle w:val="a8"/>
            <w:color w:val="33A6E3"/>
            <w:sz w:val="18"/>
            <w:szCs w:val="18"/>
          </w:rPr>
          <w:t>https://www.gosuslugi.ru/</w:t>
        </w:r>
      </w:hyperlink>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 Косоржанского сельсовета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 и (или) адрес электронной почты для связи с заявителем)</w:t>
      </w:r>
    </w:p>
    <w:p w:rsidR="00F3355E" w:rsidRDefault="00F3355E" w:rsidP="00F3355E">
      <w:pPr>
        <w:pStyle w:val="2"/>
        <w:shd w:val="clear" w:color="auto" w:fill="EEEEEE"/>
        <w:spacing w:before="0"/>
        <w:jc w:val="center"/>
        <w:rPr>
          <w:rFonts w:ascii="Tahoma" w:hAnsi="Tahoma" w:cs="Tahoma"/>
          <w:color w:val="000000"/>
          <w:sz w:val="36"/>
          <w:szCs w:val="36"/>
        </w:rPr>
      </w:pPr>
      <w:r>
        <w:rPr>
          <w:rFonts w:ascii="Tahoma" w:hAnsi="Tahoma" w:cs="Tahoma"/>
          <w:color w:val="000000"/>
          <w:sz w:val="20"/>
          <w:szCs w:val="20"/>
        </w:rPr>
        <w:t>Заявление</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 перераспределении земельного участка или земельных участков</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перераспределить земельный участок (земельные участки):</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земельного участка или при отсутствии адреса земельного участка иное описание местоположения земельного участка)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площадью: ___________________________________________________________кв. 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(кадастровый номер земельного участка или кадастровые номера земельных участков, перераспределение которых планируется осуществить)</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tbl>
      <w:tblPr>
        <w:tblW w:w="9510" w:type="dxa"/>
        <w:tblCellSpacing w:w="0" w:type="dxa"/>
        <w:tblCellMar>
          <w:left w:w="0" w:type="dxa"/>
          <w:right w:w="0" w:type="dxa"/>
        </w:tblCellMar>
        <w:tblLook w:val="04A0"/>
      </w:tblPr>
      <w:tblGrid>
        <w:gridCol w:w="675"/>
        <w:gridCol w:w="6975"/>
        <w:gridCol w:w="900"/>
        <w:gridCol w:w="960"/>
      </w:tblGrid>
      <w:tr w:rsidR="00F3355E" w:rsidTr="00F3355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355E" w:rsidRDefault="00F3355E">
            <w:pPr>
              <w:pStyle w:val="a6"/>
              <w:spacing w:before="0" w:beforeAutospacing="0" w:after="0" w:afterAutospacing="0"/>
              <w:jc w:val="both"/>
              <w:rPr>
                <w:sz w:val="18"/>
                <w:szCs w:val="18"/>
              </w:rPr>
            </w:pPr>
            <w:r>
              <w:rPr>
                <w:sz w:val="18"/>
                <w:szCs w:val="18"/>
              </w:rPr>
              <w:t>№ п/п</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355E" w:rsidRDefault="00F3355E">
            <w:pPr>
              <w:pStyle w:val="a6"/>
              <w:spacing w:before="0" w:beforeAutospacing="0" w:after="0" w:afterAutospacing="0"/>
              <w:jc w:val="both"/>
              <w:rPr>
                <w:sz w:val="18"/>
                <w:szCs w:val="18"/>
              </w:rPr>
            </w:pPr>
            <w:r>
              <w:rPr>
                <w:sz w:val="18"/>
                <w:szCs w:val="18"/>
              </w:rPr>
              <w:t>наименование документа</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355E" w:rsidRDefault="00F3355E">
            <w:pPr>
              <w:pStyle w:val="a6"/>
              <w:spacing w:before="0" w:beforeAutospacing="0" w:after="0" w:afterAutospacing="0"/>
              <w:jc w:val="both"/>
              <w:rPr>
                <w:sz w:val="18"/>
                <w:szCs w:val="18"/>
              </w:rPr>
            </w:pPr>
            <w:r>
              <w:rPr>
                <w:sz w:val="18"/>
                <w:szCs w:val="18"/>
              </w:rPr>
              <w:t>Кол. экз.</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F3355E" w:rsidRDefault="00F3355E">
            <w:pPr>
              <w:pStyle w:val="a6"/>
              <w:spacing w:before="0" w:beforeAutospacing="0" w:after="0" w:afterAutospacing="0"/>
              <w:jc w:val="both"/>
              <w:rPr>
                <w:sz w:val="18"/>
                <w:szCs w:val="18"/>
              </w:rPr>
            </w:pPr>
            <w:r>
              <w:rPr>
                <w:sz w:val="18"/>
                <w:szCs w:val="18"/>
              </w:rPr>
              <w:t>Кол. листов</w:t>
            </w:r>
          </w:p>
        </w:tc>
      </w:tr>
      <w:tr w:rsidR="00F3355E" w:rsidTr="00F3355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355E" w:rsidRDefault="00F3355E">
            <w:pPr>
              <w:pStyle w:val="a6"/>
              <w:spacing w:before="0" w:beforeAutospacing="0" w:after="0" w:afterAutospacing="0"/>
              <w:jc w:val="both"/>
              <w:rPr>
                <w:sz w:val="18"/>
                <w:szCs w:val="18"/>
              </w:rPr>
            </w:pPr>
            <w:r>
              <w:rPr>
                <w:sz w:val="18"/>
                <w:szCs w:val="18"/>
              </w:rPr>
              <w:t>1.</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355E" w:rsidRDefault="00F3355E">
            <w:pPr>
              <w:pStyle w:val="a6"/>
              <w:spacing w:before="0" w:beforeAutospacing="0" w:after="0" w:afterAutospacing="0"/>
              <w:jc w:val="both"/>
              <w:rPr>
                <w:sz w:val="18"/>
                <w:szCs w:val="18"/>
              </w:rPr>
            </w:pPr>
            <w:r>
              <w:rPr>
                <w:sz w:val="18"/>
                <w:szCs w:val="18"/>
              </w:rPr>
              <w:t>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355E" w:rsidRDefault="00F3355E">
            <w:pPr>
              <w:pStyle w:val="a6"/>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355E" w:rsidRDefault="00F3355E">
            <w:pPr>
              <w:pStyle w:val="a6"/>
              <w:spacing w:before="0" w:beforeAutospacing="0" w:after="0" w:afterAutospacing="0"/>
              <w:jc w:val="both"/>
              <w:rPr>
                <w:sz w:val="18"/>
                <w:szCs w:val="18"/>
              </w:rPr>
            </w:pPr>
            <w:r>
              <w:rPr>
                <w:sz w:val="18"/>
                <w:szCs w:val="18"/>
              </w:rPr>
              <w:t> </w:t>
            </w:r>
          </w:p>
        </w:tc>
      </w:tr>
      <w:tr w:rsidR="00F3355E" w:rsidTr="00F3355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355E" w:rsidRDefault="00F3355E">
            <w:pPr>
              <w:pStyle w:val="a6"/>
              <w:spacing w:before="0" w:beforeAutospacing="0" w:after="0" w:afterAutospacing="0"/>
              <w:jc w:val="both"/>
              <w:rPr>
                <w:sz w:val="18"/>
                <w:szCs w:val="18"/>
              </w:rPr>
            </w:pPr>
            <w:r>
              <w:rPr>
                <w:sz w:val="18"/>
                <w:szCs w:val="18"/>
              </w:rPr>
              <w:t>2.</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355E" w:rsidRDefault="00F3355E">
            <w:pPr>
              <w:pStyle w:val="a6"/>
              <w:spacing w:before="0" w:beforeAutospacing="0" w:after="0" w:afterAutospacing="0"/>
              <w:jc w:val="both"/>
              <w:rPr>
                <w:sz w:val="18"/>
                <w:szCs w:val="18"/>
              </w:rPr>
            </w:pPr>
            <w:r>
              <w:rPr>
                <w:sz w:val="18"/>
                <w:szCs w:val="18"/>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355E" w:rsidRDefault="00F3355E">
            <w:pPr>
              <w:pStyle w:val="a6"/>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355E" w:rsidRDefault="00F3355E">
            <w:pPr>
              <w:pStyle w:val="a6"/>
              <w:spacing w:before="0" w:beforeAutospacing="0" w:after="0" w:afterAutospacing="0"/>
              <w:jc w:val="both"/>
              <w:rPr>
                <w:sz w:val="18"/>
                <w:szCs w:val="18"/>
              </w:rPr>
            </w:pPr>
            <w:r>
              <w:rPr>
                <w:sz w:val="18"/>
                <w:szCs w:val="18"/>
              </w:rPr>
              <w:t> </w:t>
            </w:r>
          </w:p>
        </w:tc>
      </w:tr>
      <w:tr w:rsidR="00F3355E" w:rsidTr="00F3355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355E" w:rsidRDefault="00F3355E">
            <w:pPr>
              <w:pStyle w:val="a6"/>
              <w:spacing w:before="0" w:beforeAutospacing="0" w:after="0" w:afterAutospacing="0"/>
              <w:jc w:val="both"/>
              <w:rPr>
                <w:sz w:val="18"/>
                <w:szCs w:val="18"/>
              </w:rPr>
            </w:pPr>
            <w:r>
              <w:rPr>
                <w:sz w:val="18"/>
                <w:szCs w:val="18"/>
              </w:rPr>
              <w:t>3</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355E" w:rsidRDefault="00F3355E">
            <w:pPr>
              <w:pStyle w:val="a6"/>
              <w:spacing w:before="0" w:beforeAutospacing="0" w:after="0" w:afterAutospacing="0"/>
              <w:jc w:val="both"/>
              <w:rPr>
                <w:sz w:val="18"/>
                <w:szCs w:val="18"/>
              </w:rPr>
            </w:pPr>
            <w:r>
              <w:rPr>
                <w:sz w:val="18"/>
                <w:szCs w:val="18"/>
              </w:rPr>
              <w:t>Документ, подтверждающий полномочия представителя заявителя</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355E" w:rsidRDefault="00F3355E">
            <w:pPr>
              <w:pStyle w:val="a6"/>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355E" w:rsidRDefault="00F3355E">
            <w:pPr>
              <w:pStyle w:val="a6"/>
              <w:spacing w:before="0" w:beforeAutospacing="0" w:after="0" w:afterAutospacing="0"/>
              <w:jc w:val="both"/>
              <w:rPr>
                <w:sz w:val="18"/>
                <w:szCs w:val="18"/>
              </w:rPr>
            </w:pPr>
            <w:r>
              <w:rPr>
                <w:sz w:val="18"/>
                <w:szCs w:val="18"/>
              </w:rPr>
              <w:t> </w:t>
            </w:r>
          </w:p>
        </w:tc>
      </w:tr>
      <w:tr w:rsidR="00F3355E" w:rsidTr="00F3355E">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355E" w:rsidRDefault="00F3355E">
            <w:pPr>
              <w:pStyle w:val="a6"/>
              <w:spacing w:before="0" w:beforeAutospacing="0" w:after="0" w:afterAutospacing="0"/>
              <w:jc w:val="both"/>
              <w:rPr>
                <w:sz w:val="18"/>
                <w:szCs w:val="18"/>
              </w:rPr>
            </w:pPr>
            <w:r>
              <w:rPr>
                <w:sz w:val="18"/>
                <w:szCs w:val="18"/>
              </w:rPr>
              <w:t>4.</w:t>
            </w:r>
          </w:p>
        </w:tc>
        <w:tc>
          <w:tcPr>
            <w:tcW w:w="6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355E" w:rsidRDefault="00F3355E">
            <w:pPr>
              <w:pStyle w:val="a6"/>
              <w:spacing w:before="0" w:beforeAutospacing="0" w:after="0" w:afterAutospacing="0"/>
              <w:jc w:val="both"/>
              <w:rPr>
                <w:sz w:val="18"/>
                <w:szCs w:val="18"/>
              </w:rPr>
            </w:pPr>
            <w:r>
              <w:rPr>
                <w:sz w:val="18"/>
                <w:szCs w:val="18"/>
              </w:rPr>
              <w:t>В случае, если с заявлением о предоставлении земельного участка обращается представитель заявителя:</w:t>
            </w:r>
          </w:p>
          <w:p w:rsidR="00F3355E" w:rsidRDefault="00F3355E">
            <w:pPr>
              <w:pStyle w:val="a6"/>
              <w:spacing w:before="0" w:beforeAutospacing="0" w:after="0" w:afterAutospacing="0"/>
              <w:jc w:val="both"/>
              <w:rPr>
                <w:sz w:val="18"/>
                <w:szCs w:val="18"/>
              </w:rPr>
            </w:pPr>
            <w:r>
              <w:rPr>
                <w:sz w:val="18"/>
                <w:szCs w:val="1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355E" w:rsidRDefault="00F3355E">
            <w:pPr>
              <w:pStyle w:val="a6"/>
              <w:spacing w:before="0" w:beforeAutospacing="0" w:after="0" w:afterAutospacing="0"/>
              <w:jc w:val="both"/>
              <w:rPr>
                <w:sz w:val="18"/>
                <w:szCs w:val="18"/>
              </w:rPr>
            </w:pPr>
            <w:r>
              <w:rPr>
                <w:sz w:val="18"/>
                <w:szCs w:val="18"/>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3355E" w:rsidRDefault="00F3355E">
            <w:pPr>
              <w:pStyle w:val="a6"/>
              <w:spacing w:before="0" w:beforeAutospacing="0" w:after="0" w:afterAutospacing="0"/>
              <w:jc w:val="both"/>
              <w:rPr>
                <w:sz w:val="18"/>
                <w:szCs w:val="18"/>
              </w:rPr>
            </w:pPr>
            <w:r>
              <w:rPr>
                <w:sz w:val="18"/>
                <w:szCs w:val="18"/>
              </w:rPr>
              <w:t> </w:t>
            </w:r>
          </w:p>
        </w:tc>
      </w:tr>
    </w:tbl>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«_______»__________________20___г. _______________</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                             (подпись)</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w:t>
      </w:r>
      <w:r>
        <w:rPr>
          <w:rFonts w:ascii="Tahoma" w:hAnsi="Tahoma" w:cs="Tahoma"/>
          <w:color w:val="000000"/>
          <w:sz w:val="18"/>
          <w:szCs w:val="18"/>
        </w:rPr>
        <w:t>(фамилия, имя и (при наличии) отчество, место жительства заявителя, реквизиты документа, удостоверяющего личность заявителя (для гражданина);</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F3355E" w:rsidRDefault="00F3355E" w:rsidP="00F3355E">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7808" w:rsidRPr="00F3355E" w:rsidRDefault="009A7808" w:rsidP="00F3355E">
      <w:pPr>
        <w:rPr>
          <w:szCs w:val="28"/>
        </w:rPr>
      </w:pPr>
    </w:p>
    <w:sectPr w:rsidR="009A7808" w:rsidRPr="00F3355E"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510"/>
    <w:multiLevelType w:val="multilevel"/>
    <w:tmpl w:val="9A3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16A56"/>
    <w:multiLevelType w:val="multilevel"/>
    <w:tmpl w:val="7C7E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5B76C2"/>
    <w:multiLevelType w:val="multilevel"/>
    <w:tmpl w:val="9F12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572463"/>
    <w:multiLevelType w:val="multilevel"/>
    <w:tmpl w:val="5D8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053650"/>
    <w:multiLevelType w:val="multilevel"/>
    <w:tmpl w:val="969C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5"/>
  </w:num>
  <w:num w:numId="3">
    <w:abstractNumId w:val="3"/>
  </w:num>
  <w:num w:numId="4">
    <w:abstractNumId w:val="16"/>
  </w:num>
  <w:num w:numId="5">
    <w:abstractNumId w:val="13"/>
  </w:num>
  <w:num w:numId="6">
    <w:abstractNumId w:val="5"/>
  </w:num>
  <w:num w:numId="7">
    <w:abstractNumId w:val="4"/>
  </w:num>
  <w:num w:numId="8">
    <w:abstractNumId w:val="1"/>
  </w:num>
  <w:num w:numId="9">
    <w:abstractNumId w:val="7"/>
  </w:num>
  <w:num w:numId="10">
    <w:abstractNumId w:val="17"/>
  </w:num>
  <w:num w:numId="11">
    <w:abstractNumId w:val="11"/>
  </w:num>
  <w:num w:numId="12">
    <w:abstractNumId w:val="10"/>
  </w:num>
  <w:num w:numId="13">
    <w:abstractNumId w:val="19"/>
  </w:num>
  <w:num w:numId="14">
    <w:abstractNumId w:val="8"/>
  </w:num>
  <w:num w:numId="15">
    <w:abstractNumId w:val="14"/>
  </w:num>
  <w:num w:numId="16">
    <w:abstractNumId w:val="2"/>
  </w:num>
  <w:num w:numId="17">
    <w:abstractNumId w:val="6"/>
  </w:num>
  <w:num w:numId="18">
    <w:abstractNumId w:val="18"/>
  </w:num>
  <w:num w:numId="19">
    <w:abstractNumId w:val="12"/>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27C4A"/>
    <w:rsid w:val="00055E08"/>
    <w:rsid w:val="0006584D"/>
    <w:rsid w:val="00076CE0"/>
    <w:rsid w:val="00080031"/>
    <w:rsid w:val="000A70E0"/>
    <w:rsid w:val="000B5634"/>
    <w:rsid w:val="000D703D"/>
    <w:rsid w:val="000F319C"/>
    <w:rsid w:val="00137A09"/>
    <w:rsid w:val="00174ADB"/>
    <w:rsid w:val="0019788D"/>
    <w:rsid w:val="001A32C9"/>
    <w:rsid w:val="002062E8"/>
    <w:rsid w:val="0020649E"/>
    <w:rsid w:val="0023146D"/>
    <w:rsid w:val="00240F7D"/>
    <w:rsid w:val="002464AC"/>
    <w:rsid w:val="002E091F"/>
    <w:rsid w:val="00340F7E"/>
    <w:rsid w:val="00350045"/>
    <w:rsid w:val="003B1A0D"/>
    <w:rsid w:val="003B6296"/>
    <w:rsid w:val="003B6D2B"/>
    <w:rsid w:val="003C2E84"/>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20301"/>
    <w:rsid w:val="005318CD"/>
    <w:rsid w:val="00544015"/>
    <w:rsid w:val="005445B9"/>
    <w:rsid w:val="00551D1F"/>
    <w:rsid w:val="00571A83"/>
    <w:rsid w:val="005733CF"/>
    <w:rsid w:val="00585ADC"/>
    <w:rsid w:val="00596D20"/>
    <w:rsid w:val="005E3B6E"/>
    <w:rsid w:val="005E56B3"/>
    <w:rsid w:val="005F2B7D"/>
    <w:rsid w:val="0062076E"/>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174C"/>
    <w:rsid w:val="008527E1"/>
    <w:rsid w:val="0086301E"/>
    <w:rsid w:val="00865E03"/>
    <w:rsid w:val="008C7220"/>
    <w:rsid w:val="008D6D07"/>
    <w:rsid w:val="008D701C"/>
    <w:rsid w:val="008F74EE"/>
    <w:rsid w:val="009003F6"/>
    <w:rsid w:val="009014A7"/>
    <w:rsid w:val="00926322"/>
    <w:rsid w:val="00942D3B"/>
    <w:rsid w:val="00957083"/>
    <w:rsid w:val="009713FD"/>
    <w:rsid w:val="009816E8"/>
    <w:rsid w:val="009910AA"/>
    <w:rsid w:val="009A2242"/>
    <w:rsid w:val="009A7808"/>
    <w:rsid w:val="009C399A"/>
    <w:rsid w:val="009E3A5C"/>
    <w:rsid w:val="009F05AD"/>
    <w:rsid w:val="00A517E1"/>
    <w:rsid w:val="00A67B86"/>
    <w:rsid w:val="00A741F1"/>
    <w:rsid w:val="00A85B29"/>
    <w:rsid w:val="00AA2157"/>
    <w:rsid w:val="00AD20E9"/>
    <w:rsid w:val="00AD211D"/>
    <w:rsid w:val="00AF3274"/>
    <w:rsid w:val="00B15ABE"/>
    <w:rsid w:val="00B163CC"/>
    <w:rsid w:val="00B30D8B"/>
    <w:rsid w:val="00B410B3"/>
    <w:rsid w:val="00B43DC7"/>
    <w:rsid w:val="00B844B8"/>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6D0A"/>
    <w:rsid w:val="00E872AB"/>
    <w:rsid w:val="00EA44E0"/>
    <w:rsid w:val="00EB332F"/>
    <w:rsid w:val="00ED0E49"/>
    <w:rsid w:val="00EF49E4"/>
    <w:rsid w:val="00F0648A"/>
    <w:rsid w:val="00F15B69"/>
    <w:rsid w:val="00F16EA9"/>
    <w:rsid w:val="00F3355E"/>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86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 w:type="character" w:customStyle="1" w:styleId="40">
    <w:name w:val="Заголовок 4 Знак"/>
    <w:basedOn w:val="a0"/>
    <w:link w:val="4"/>
    <w:uiPriority w:val="9"/>
    <w:semiHidden/>
    <w:rsid w:val="00E86D0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274026635">
      <w:bodyDiv w:val="1"/>
      <w:marLeft w:val="0"/>
      <w:marRight w:val="0"/>
      <w:marTop w:val="0"/>
      <w:marBottom w:val="0"/>
      <w:divBdr>
        <w:top w:val="none" w:sz="0" w:space="0" w:color="auto"/>
        <w:left w:val="none" w:sz="0" w:space="0" w:color="auto"/>
        <w:bottom w:val="none" w:sz="0" w:space="0" w:color="auto"/>
        <w:right w:val="none" w:sz="0" w:space="0" w:color="auto"/>
      </w:divBdr>
      <w:divsChild>
        <w:div w:id="2084795337">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2954347">
      <w:bodyDiv w:val="1"/>
      <w:marLeft w:val="0"/>
      <w:marRight w:val="0"/>
      <w:marTop w:val="0"/>
      <w:marBottom w:val="0"/>
      <w:divBdr>
        <w:top w:val="none" w:sz="0" w:space="0" w:color="auto"/>
        <w:left w:val="none" w:sz="0" w:space="0" w:color="auto"/>
        <w:bottom w:val="none" w:sz="0" w:space="0" w:color="auto"/>
        <w:right w:val="none" w:sz="0" w:space="0" w:color="auto"/>
      </w:divBdr>
      <w:divsChild>
        <w:div w:id="151257617">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02920101">
      <w:bodyDiv w:val="1"/>
      <w:marLeft w:val="0"/>
      <w:marRight w:val="0"/>
      <w:marTop w:val="0"/>
      <w:marBottom w:val="0"/>
      <w:divBdr>
        <w:top w:val="none" w:sz="0" w:space="0" w:color="auto"/>
        <w:left w:val="none" w:sz="0" w:space="0" w:color="auto"/>
        <w:bottom w:val="none" w:sz="0" w:space="0" w:color="auto"/>
        <w:right w:val="none" w:sz="0" w:space="0" w:color="auto"/>
      </w:divBdr>
      <w:divsChild>
        <w:div w:id="666097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599101128">
      <w:bodyDiv w:val="1"/>
      <w:marLeft w:val="0"/>
      <w:marRight w:val="0"/>
      <w:marTop w:val="0"/>
      <w:marBottom w:val="0"/>
      <w:divBdr>
        <w:top w:val="none" w:sz="0" w:space="0" w:color="auto"/>
        <w:left w:val="none" w:sz="0" w:space="0" w:color="auto"/>
        <w:bottom w:val="none" w:sz="0" w:space="0" w:color="auto"/>
        <w:right w:val="none" w:sz="0" w:space="0" w:color="auto"/>
      </w:divBdr>
      <w:divsChild>
        <w:div w:id="1641811588">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01885270">
      <w:bodyDiv w:val="1"/>
      <w:marLeft w:val="0"/>
      <w:marRight w:val="0"/>
      <w:marTop w:val="0"/>
      <w:marBottom w:val="0"/>
      <w:divBdr>
        <w:top w:val="none" w:sz="0" w:space="0" w:color="auto"/>
        <w:left w:val="none" w:sz="0" w:space="0" w:color="auto"/>
        <w:bottom w:val="none" w:sz="0" w:space="0" w:color="auto"/>
        <w:right w:val="none" w:sz="0" w:space="0" w:color="auto"/>
      </w:divBdr>
      <w:divsChild>
        <w:div w:id="1020081239">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sChild>
        <w:div w:id="731930427">
          <w:marLeft w:val="0"/>
          <w:marRight w:val="0"/>
          <w:marTop w:val="0"/>
          <w:marBottom w:val="225"/>
          <w:divBdr>
            <w:top w:val="none" w:sz="0" w:space="0" w:color="auto"/>
            <w:left w:val="none" w:sz="0" w:space="0" w:color="auto"/>
            <w:bottom w:val="none" w:sz="0" w:space="0" w:color="auto"/>
            <w:right w:val="none" w:sz="0" w:space="0" w:color="auto"/>
          </w:divBdr>
        </w:div>
      </w:divsChild>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sorzh.rkursk.ru/index.php?mun_obr=525&amp;sub_menus_id=32161&amp;num_str=1&amp;id_mat=265562" TargetMode="External"/><Relationship Id="rId13" Type="http://schemas.openxmlformats.org/officeDocument/2006/relationships/hyperlink" Target="http://kosorzh.rkursk.ru/index.php?mun_obr=525&amp;sub_menus_id=32161&amp;num_str=1&amp;id_mat=265562" TargetMode="External"/><Relationship Id="rId18" Type="http://schemas.openxmlformats.org/officeDocument/2006/relationships/hyperlink" Target="http://kosorzh.rkursk.ru/index.php?mun_obr=525&amp;sub_menus_id=32161&amp;num_str=1&amp;id_mat=265562" TargetMode="External"/><Relationship Id="rId3" Type="http://schemas.openxmlformats.org/officeDocument/2006/relationships/styles" Target="styles.xml"/><Relationship Id="rId21" Type="http://schemas.openxmlformats.org/officeDocument/2006/relationships/hyperlink" Target="http://kosorzh.rkursk.ru/index.php?mun_obr=525&amp;sub_menus_id=32161&amp;num_str=1&amp;id_mat=265562"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9CA807A86FDA95D4B5B6C5AE2F0E14F0CBDF75AC7D197F90AE28E1629C384331D92067CC6C7FECC50BR5J" TargetMode="External"/><Relationship Id="rId17" Type="http://schemas.openxmlformats.org/officeDocument/2006/relationships/hyperlink" Target="http://kosorzh.rkursk.ru/index.php?mun_obr=525&amp;sub_menus_id=32161&amp;num_str=1&amp;id_mat=26556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osorzh.rkursk.ru/index.php?mun_obr=525&amp;sub_menus_id=32161&amp;num_str=1&amp;id_mat=265562" TargetMode="External"/><Relationship Id="rId20" Type="http://schemas.openxmlformats.org/officeDocument/2006/relationships/hyperlink" Target="garantf1://12054874.0" TargetMode="External"/><Relationship Id="rId1" Type="http://schemas.openxmlformats.org/officeDocument/2006/relationships/customXml" Target="../customXml/item1.xml"/><Relationship Id="rId6" Type="http://schemas.openxmlformats.org/officeDocument/2006/relationships/hyperlink" Target="http://_________________/" TargetMode="External"/><Relationship Id="rId11" Type="http://schemas.openxmlformats.org/officeDocument/2006/relationships/hyperlink" Target="http://www.consultant.ru/document/cons_doc_LAW_17578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osorzh.rkursk.ru/index.php?mun_obr=525&amp;sub_menus_id=32161&amp;num_str=1&amp;id_mat=265562" TargetMode="External"/><Relationship Id="rId23" Type="http://schemas.openxmlformats.org/officeDocument/2006/relationships/hyperlink" Target="https://www.gosuslugi.ru/" TargetMode="External"/><Relationship Id="rId10" Type="http://schemas.openxmlformats.org/officeDocument/2006/relationships/hyperlink" Target="http://_________________/" TargetMode="External"/><Relationship Id="rId19" Type="http://schemas.openxmlformats.org/officeDocument/2006/relationships/hyperlink" Target="http://kosorzh.rkursk.ru/index.php?mun_obr=525&amp;sub_menus_id=32161&amp;num_str=1&amp;id_mat=265562" TargetMode="External"/><Relationship Id="rId4" Type="http://schemas.openxmlformats.org/officeDocument/2006/relationships/settings" Target="settings.xml"/><Relationship Id="rId9" Type="http://schemas.openxmlformats.org/officeDocument/2006/relationships/hyperlink" Target="http://kosorzh.rkursk.ru/index.php?mun_obr=525&amp;sub_menus_id=32161&amp;num_str=1&amp;id_mat=265562" TargetMode="External"/><Relationship Id="rId14" Type="http://schemas.openxmlformats.org/officeDocument/2006/relationships/hyperlink" Target="http://kosorzh.rkursk.ru/index.php?mun_obr=525&amp;sub_menus_id=32161&amp;num_str=1&amp;id_mat=265562" TargetMode="External"/><Relationship Id="rId22"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94BD6-962F-48F8-BFEE-36F2EAE0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4804</TotalTime>
  <Pages>15</Pages>
  <Words>10818</Words>
  <Characters>61669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92</cp:revision>
  <cp:lastPrinted>2024-12-16T07:50:00Z</cp:lastPrinted>
  <dcterms:created xsi:type="dcterms:W3CDTF">2024-06-06T07:37:00Z</dcterms:created>
  <dcterms:modified xsi:type="dcterms:W3CDTF">2025-01-11T13:23:00Z</dcterms:modified>
</cp:coreProperties>
</file>