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476" w:rsidRDefault="00965476" w:rsidP="00965476">
      <w:pPr>
        <w:shd w:val="clear" w:color="auto" w:fill="EEEEEE"/>
        <w:jc w:val="center"/>
        <w:rPr>
          <w:rFonts w:ascii="Tahoma" w:hAnsi="Tahoma" w:cs="Tahoma"/>
          <w:b/>
          <w:bCs/>
          <w:color w:val="000000"/>
          <w:sz w:val="21"/>
          <w:szCs w:val="21"/>
        </w:rPr>
      </w:pPr>
      <w:r>
        <w:rPr>
          <w:rFonts w:ascii="Tahoma" w:hAnsi="Tahoma" w:cs="Tahoma"/>
          <w:b/>
          <w:bCs/>
          <w:color w:val="000000"/>
          <w:sz w:val="21"/>
          <w:szCs w:val="21"/>
        </w:rPr>
        <w:t>ПРоект Постановления " Об утверждении административного регламента по предоставлению муниципальной услуги «Предоставление в безвозмездное пользование, аренду имущества, находящегося в муниципальной собственности»"</w:t>
      </w:r>
    </w:p>
    <w:p w:rsidR="00965476" w:rsidRDefault="00965476" w:rsidP="00965476">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w:t>
      </w:r>
    </w:p>
    <w:p w:rsidR="00965476" w:rsidRDefault="00965476" w:rsidP="00965476">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КОСОРЖАНСКОГО СЕЛЬСОВЕТА</w:t>
      </w:r>
    </w:p>
    <w:p w:rsidR="00965476" w:rsidRDefault="00965476" w:rsidP="00965476">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965476" w:rsidRDefault="00965476" w:rsidP="00965476">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 </w:t>
      </w:r>
    </w:p>
    <w:p w:rsidR="00965476" w:rsidRDefault="00965476" w:rsidP="00965476">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ПОСТАНОВЛЕНИЕ</w:t>
      </w:r>
    </w:p>
    <w:p w:rsidR="00965476" w:rsidRDefault="00965476" w:rsidP="00965476">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 </w:t>
      </w:r>
    </w:p>
    <w:p w:rsidR="00965476" w:rsidRDefault="00965476" w:rsidP="00965476">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Проект</w:t>
      </w:r>
    </w:p>
    <w:p w:rsidR="00965476" w:rsidRDefault="00965476" w:rsidP="00965476">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 утверждении  административного</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регламента по предоставлению  муниципальной услуги</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«Предоставление в безвозмездное пользование,</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аренду имущества, находящегося в муниципальной собственности»</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Устава муниципального образования «Косоржанский сельсовет» Щигровского района Курской области, Администрация Косоржанского сельсовета Щигровского района</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постановляет:</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1.Утвердить новую редакцию административного регламента по предоставлению муниципальной услуги  «Предоставление в безвозмездное пользование, аренду имущества, находящегося в муниципальной собственности».</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2.Постановление Администрации Косоржанского сельсовета Щигровского района Курской области от «23» июля 2018г №57 «Об утверждении  административного регламента по предоставлению  муниципальной услуги «Предоставление в безвозмездное пользование, аренду имущества, находящегося в муниципальной собственности»  считать утратившими силу.</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Контроль за выполнением настоящего постановления возложить на заместителя Главы администрации Косоржанского сельсовета Браткову Н.В.</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Постановление  вступает  в силу  со  дня  его обнародования.</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Глава</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Косоржанского сельсовета</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А.П.Иголкина</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УТВЕРЖДЁН</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Администрации</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Косоржанского сельсовета</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Курской области</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«__»____________ _______ г.</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АДМИНИСТРАТИВНЫЙ  РЕГЛАМЕНТ</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предоставления Администрацией Косоржанского сельсовета Щигровского района  Курской области  муниципальной услуги  «Предоставление в безвозмездное пользование, аренду имущества, находящегося в муниципальной собственности»</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I. Общие положения</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Предмет регулирования регламента</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1.1.1. Административный регламент предоставления Администрацией Администрацией Косоржанского сельсовета Щигровского района муниципальной услуги «Предоставление в безвозмездное пользование, аренду имущества, находящегося в муниципальной собственности»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w:t>
      </w:r>
      <w:r>
        <w:rPr>
          <w:rFonts w:ascii="Tahoma" w:hAnsi="Tahoma" w:cs="Tahoma"/>
          <w:color w:val="000000"/>
          <w:sz w:val="18"/>
          <w:szCs w:val="18"/>
        </w:rPr>
        <w:lastRenderedPageBreak/>
        <w:t>регламента, досудебный (внесудебный) порядок обжалования решений и действий должностных лиц, предоставляющих муниципальную услугу.</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Круг заявителей</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1.2.1. Заявителями являются физические  или юридические лица,  в том числе индивидуальные предприниматели, либо их уполномоченные представители (далее - заявители).</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Требования к порядку информирования о  предоставлении муниципальной услуги</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организуется следующим образом:</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информирование (устное, письменное);</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(средства массовой информации, сеть «Интернет»).</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организуется следующим образом:</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информирование (устное, письменное);</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(средства массовой информации, сеть «Интернет»).</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устное информирование осуществляется специалистами Администрации Администрацией Косоржанского сельсовета Щигровского района  Курской области при обращении заявителей за информацией лично (в том числе по телефону).</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Время индивидуального устного информирования заявителя  (в том числе по телефону) не может превышать 10 минут.</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ответах на телефонные звонки и устные обращения специалисты соблюдают  правила служебной этики.</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Письменное, индивидуальное информирование осуществляется в письменной форме за подписью Главы Администрацией Косоржанского сельсовета Щигровского района.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w:t>
      </w:r>
      <w:r>
        <w:rPr>
          <w:rFonts w:ascii="Tahoma" w:hAnsi="Tahoma" w:cs="Tahoma"/>
          <w:color w:val="000000"/>
          <w:sz w:val="18"/>
          <w:szCs w:val="18"/>
        </w:rPr>
        <w:lastRenderedPageBreak/>
        <w:t>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Едином  портале можно получить информацию о (об):</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круге заявителей;</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сроке предоставления муниципальной услуги;</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результате предоставления муниципальной услуги, порядке выдачи результата муниципальной услуги;</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размере государственной пошлины, взимаемой за предоставление  муниципальной услуги;</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формы заявлений (уведомлений, сообщений), используемые при предоставлении муниципальной услуги.</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об услуге предоставляется бесплатно.</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информационных стендах в помещении, предназначенном для предоставления муниципальной услуги размещается следующая информация:</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перечни документов, необходимых для предоставления муниципальной услуги, и требования, предъявляемые  к этим документам;</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обжалования решения, действий или бездействия должностных лиц, предоставляющих муниципальную услугу;</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основания отказа в предоставлении  муниципальной услуги;</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основания приостановления предоставления муниципальной услуги;</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информирования о ходе предоставления муниципальной услуги;</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получения консультаций;</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образцы оформления документов, необходимых для предоставления муниципальной услуги, и требования к ним.</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Справочная информация  размещена на  официальном сайте Администрации http://kosorzh.rkursk.ru/ , на Едином портале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справочной информации относится следующая информация:</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местонахождение и графики работы Администрации,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справочные телефоны, Администрации  организаций, участвующих в предоставлении муниципальной услуги, в том числе номер телефона-автоинформатора;</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адрес официального сайта Администрации, а также электронной почты и (или) формы обратной связи Администрации в сети «Интернет».</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II. Стандарт предоставления муниципальной услуги</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Наименование муниципальной услуги</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Предоставление в безвозмездное пользование, аренду имущества, находящегося  в муниципальной собственности.</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Наименование органа местного самоуправления, предоставляющего муниципальную услугу</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2.2.1. Муниципальная услуга предоставляется Администрацией Косоржанского сельсовета Щигровского района Курской области (далее - Администрация).</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предоставлении  муниципальной услуги участвуют:</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Управление Федеральной службы государственной регистрации, кадастра и картографии по Курской области;</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Управление Федеральной налоговой службы по Курской области;</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-филиал областного бюджетного учреждения «Многофункциональный центр по предоставлению государственных и муниципальных услуг» (далее - МФЦ).</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Документы могут быть поданы через МФЦ в случае предоставления муниципальной услуги  без проведения торгов.</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2.2.2.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 Описание результата предоставления муниципальной услуги</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Результатом муниципальной услуги является:</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договор безвозмездного пользования или договора аренды муниципального имущества.</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уведомление  об отказе в заключении договора безвозмездного пользования или договора аренды муниципального имущества.</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предоставления муниципальной услуги без проведения торгов срок предоставления муниципальной услуги составляет 30 календарных дней со дня регистрации заявления.</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предоставления муниципальной услуги в порядке проведения торгов максимальный срок предоставления муниципальной услуги  - 3 месяца с даты регистрации заявления  о предоставлении муниципальной услуги.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предоставления  преференции  в виде  льготы по арендной  плате по договору аренды муниципального имущества  30 календарных дней со дня регистрации заявления заявителя - победителя торгов о предоставлении муниципальной преференции.</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приостановления предоставления муниципальной услуги законодательством Российской Федерации  не предусмотрен.</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выдачи (направления) документов, являющихся результатом предоставления  муниципальной услуги,  составляет 3 рабочих дня с  даты принятия решения.</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Нормативные правовые акты, регулирующие предоставление</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муниципальной  услуги</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http://kosorzh.rkursk.ru/  в сети «Интернет», а также в Региональном реестре.</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 Исчерпывающий перечень документов, необходимых в соответствии с нормативными правовыми актами для предоставления муниципальной услуги,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2.6.1. Для заключения договора безвозмездного пользования или договора</w:t>
      </w:r>
      <w:r>
        <w:rPr>
          <w:rStyle w:val="a7"/>
          <w:rFonts w:ascii="Tahoma" w:hAnsi="Tahoma" w:cs="Tahoma"/>
          <w:color w:val="000000"/>
          <w:sz w:val="18"/>
          <w:szCs w:val="18"/>
        </w:rPr>
        <w:t> </w:t>
      </w:r>
      <w:r>
        <w:rPr>
          <w:rFonts w:ascii="Tahoma" w:hAnsi="Tahoma" w:cs="Tahoma"/>
          <w:color w:val="000000"/>
          <w:sz w:val="18"/>
          <w:szCs w:val="18"/>
        </w:rPr>
        <w:t>аренды муниципального имущества без проведения торгов предоставляет:</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w:t>
      </w:r>
      <w:hyperlink r:id="rId6" w:history="1">
        <w:r>
          <w:rPr>
            <w:rStyle w:val="a8"/>
            <w:color w:val="33A6E3"/>
            <w:sz w:val="18"/>
            <w:szCs w:val="18"/>
          </w:rPr>
          <w:t>заявление</w:t>
        </w:r>
      </w:hyperlink>
      <w:r>
        <w:rPr>
          <w:rFonts w:ascii="Tahoma" w:hAnsi="Tahoma" w:cs="Tahoma"/>
          <w:color w:val="000000"/>
          <w:sz w:val="18"/>
          <w:szCs w:val="18"/>
        </w:rPr>
        <w:t>, составленное по форме, согласно Приложению № 1 к настоящему Административному регламенту;</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документ, удостоверяющего личность заявителя (представителя заявителя);</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засвидетельствованные в установленном порядке копии учредительных документов заявителя (в случае подачи заявления юридическим лицом);</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2.6.2. Заявитель для заключения договора аренды муниципального имущества,  путем участия в конкурсе на заключение договора аренды муниципального имущества, предоставляет заявку на участие в конкурсе в срок и по форме, которые установлены конкурсной документацией.</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Заявка на участие в конкурсе должна содержать:</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сведения и документы о заявителе, подавшем такую заявку:</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копии учредительных документов заявителя (для юридических лиц);</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7" w:history="1">
        <w:r>
          <w:rPr>
            <w:rStyle w:val="a8"/>
            <w:color w:val="33A6E3"/>
            <w:sz w:val="18"/>
            <w:szCs w:val="18"/>
          </w:rPr>
          <w:t>Кодексом</w:t>
        </w:r>
      </w:hyperlink>
      <w:r>
        <w:rPr>
          <w:rFonts w:ascii="Tahoma" w:hAnsi="Tahoma" w:cs="Tahoma"/>
          <w:color w:val="000000"/>
          <w:sz w:val="18"/>
          <w:szCs w:val="18"/>
        </w:rPr>
        <w:t> Российской Федерации об административных правонарушениях;</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Заявка на участие в конкурсе подается в письменной форме в запечатанном конверте или в форме электронного документа. При этом на конверте указывается наименование конкурса (лота),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2.6.3. Заявитель для заключения договора аренды муниципального имущества, путем участия в аукционе на заключение договора договора аренды муниципального имущества, предоставляет заявку на участие в аукционе. Заявка на участие в аукционе должна содержать:</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сведения и документы о заявителе, подавшем такую заявку:</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в) документ, подтверждающий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w:t>
      </w:r>
      <w:r>
        <w:rPr>
          <w:rFonts w:ascii="Tahoma" w:hAnsi="Tahoma" w:cs="Tahoma"/>
          <w:color w:val="000000"/>
          <w:sz w:val="18"/>
          <w:szCs w:val="18"/>
        </w:rPr>
        <w:lastRenderedPageBreak/>
        <w:t>участие в аукционе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копии учредительных документов заявителя (для юридических лиц);</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8" w:history="1">
        <w:r>
          <w:rPr>
            <w:rStyle w:val="a8"/>
            <w:color w:val="33A6E3"/>
            <w:sz w:val="18"/>
            <w:szCs w:val="18"/>
          </w:rPr>
          <w:t>Кодексом</w:t>
        </w:r>
      </w:hyperlink>
      <w:r>
        <w:rPr>
          <w:rFonts w:ascii="Tahoma" w:hAnsi="Tahoma" w:cs="Tahoma"/>
          <w:color w:val="000000"/>
          <w:sz w:val="18"/>
          <w:szCs w:val="18"/>
        </w:rPr>
        <w:t> Российской Федерации об административных правонарушениях;</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2.6.4.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2.6.5. Заявитель вправе предоставить заявление и документы в Администрацию следующим способом:</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Администрацию:</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бумажном носителе  посредством почтового отправления или  при личном обращении заявителя либо его уполномоченного представителя;</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или путем направления электронного документа на официальную электронную почту Администрации.</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МФЦ, в случае заключения договора безвозмездного пользования или договора аренды имущества находящегося в муниципальной собственности без проведения торгов:</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на бумажном носителе  при личном обращении заявителя либо его уполномоченного представителя.</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2.6.6.</w:t>
      </w:r>
      <w:r>
        <w:rPr>
          <w:rStyle w:val="a7"/>
          <w:rFonts w:ascii="Tahoma" w:hAnsi="Tahoma" w:cs="Tahoma"/>
          <w:color w:val="000000"/>
          <w:sz w:val="18"/>
          <w:szCs w:val="18"/>
        </w:rPr>
        <w:t>Перечень оснований предоставления муниципального имущества в безвозмездное пользование либо в аренду без проведения торгов</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Муниципальное имущество предоставляется без проведения торгов в следующих случаях:</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государственным и муниципальным учреждениям;</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статьей 31.1 Федерального закона от 12 января 1996 года № 7-ФЗ «О некоммерческих организациях»;</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адвокатским, нотариальным, торгово-промышленным палатам;</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медицинским организациям, организациям, осуществляющим образовательную деятельность;</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для размещения сетей связи, объектов почтовой связи;</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в порядке, установленном главой 5 Федерального закона от 26.07.2006 № 135-ФЗ  «О защите конкуренции».</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10) лицу, с которым заключен государственный или муниципальный контракт по результатам конкурса или аукциона,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Срок предоставления указанных прав на такое имущество не может превышать срок исполнения государственного или муниципального контракта;</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 передаваемое в субаренду или в безвозмездное пользование лицом, которому права владения и (или) пользования в отношении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муниципального контракта или на основании пункта 1 настоящей части.</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предоставления муниципальной услуги в рамках межведомственного информационного взаимодействия запрашиваются следующие документы:</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выписка из Единого государственного реестра юридических лиц (если заявителем является юридическое лицо);</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справка об исполнении заявителем (налогоплательщиком) обязанности по уплате налогов, сборов, страховых взносов, пеней и налоговых санкций.</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Непредставление заявителем указанных документов не является основанием для отказа в предоставлении муниципальной услуги.</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 Указание на запрет требовать от заявителя</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Запрещается требовать от заявителя:</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history="1">
        <w:r>
          <w:rPr>
            <w:rStyle w:val="a8"/>
            <w:color w:val="33A6E3"/>
            <w:sz w:val="18"/>
            <w:szCs w:val="18"/>
          </w:rPr>
          <w:t>частью 1 статьи 1</w:t>
        </w:r>
      </w:hyperlink>
      <w:r>
        <w:rPr>
          <w:rFonts w:ascii="Tahoma" w:hAnsi="Tahoma" w:cs="Tahoma"/>
          <w:color w:val="000000"/>
          <w:sz w:val="18"/>
          <w:szCs w:val="18"/>
        </w:rPr>
        <w:t> Федерального закона 27.07.2010 г.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0" w:history="1">
        <w:r>
          <w:rPr>
            <w:rStyle w:val="a8"/>
            <w:color w:val="33A6E3"/>
            <w:sz w:val="18"/>
            <w:szCs w:val="18"/>
          </w:rPr>
          <w:t>частью 6</w:t>
        </w:r>
      </w:hyperlink>
      <w:r>
        <w:rPr>
          <w:rFonts w:ascii="Tahoma" w:hAnsi="Tahoma" w:cs="Tahoma"/>
          <w:color w:val="000000"/>
          <w:sz w:val="18"/>
          <w:szCs w:val="18"/>
        </w:rPr>
        <w:t> статьи 7 Федерального закона 27.07.2010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2.9. Исчерпывающий перечень оснований для отказа в приеме документов, необходимых для предоставления муниципальной услуги</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2.9.1. Оснований для отказа в приеме документов законодательством Российской Федерации не предусмотрено.</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2.10.1. Оснований для приостановления предоставления муниципальной услуги законодательством Российской Федерации не предусмотрено.</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2.10.2. Основаниями для отказа в предоставлении муниципального имущества в безвозмездное пользование  являются:</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подача  заявителем, не относящимся к кругу лиц, указанных в  пункте и (или) отсутствие оснований, предусмотренных пунктом 2.6 настоящего Административного  регламента;</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отсутствие объекта, указанного в заявлении, в реестре муниципального имущества;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непредставление заявителем одного или более документов, предусмотренных  подразделом 2.6.  настоящего Административного регламента.</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Заявитель не допускается к участию в конкурсе или аукционе в случаях:</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непредставления документов, указанных в подразделе 2.6. настоящего Административного регламента, либо наличия в таких документах недостоверных сведений;</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невнесения задатка, если требование о внесении задатка указано в извещении о проведении конкурса или аукциона;</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наличие решения о приостановлении деятельности заявителя в порядке, предусмотренном </w:t>
      </w:r>
      <w:hyperlink r:id="rId11" w:history="1">
        <w:r>
          <w:rPr>
            <w:rStyle w:val="a8"/>
            <w:color w:val="33A6E3"/>
            <w:sz w:val="18"/>
            <w:szCs w:val="18"/>
          </w:rPr>
          <w:t>Кодексом</w:t>
        </w:r>
      </w:hyperlink>
      <w:r>
        <w:rPr>
          <w:rFonts w:ascii="Tahoma" w:hAnsi="Tahoma" w:cs="Tahoma"/>
          <w:color w:val="000000"/>
          <w:sz w:val="18"/>
          <w:szCs w:val="18"/>
        </w:rPr>
        <w:t>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при проведении конкурса на право заключения договора аренды в отношении объектов теплоснабжения, водоснабжения и (или) водоотведения заявитель не допускается конкурсной комиссией к участию в конкурсе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муниципальной услуги</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2.12. Порядок, размер и основания взимания государственной пошлины или  иной платы, взимаемой  за предоставление муниципальной услуги</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услуга предоставляется без взимания государственной пошлины или иной платы.</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Оказание  услуг, которые являются необходимыми и обязательными для предоставления муниципальной услуги, законодательством не предусмотрено.</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 -  не более 15 минут.</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 Срок и порядок регистрации запроса заявителя о предоставлении муниципальной услуги, в том числе в электронной форме;</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2.15.1. При непосредственном обращении заявителя в Администрацию лично, максимальный срок регистрации заявления – 15 минут.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регистрирует заявление с документами в соответствии с правилами делопроизводства;</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сообщает заявителю о дате выдачи результата  предоставления муниципальной услуги.</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Места ожидания заявителей оборудуются стульями и (или) кресельными секциями, и (или) скамьями.</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2.16.3. Обеспечение доступности для инвалидов.</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возможность беспрепятственного входа в помещение  и выхода из него;</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сопровождение инвалидов, имеющих стойкие расстройства функции зрения и самостоятельного передвижения, и оказание им помощи;</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содействие со стороны должностных лиц, при необходимости, инвалиду при входе в объект и выходе из него;</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оборудование на прилегающих к зданию территориях мест для парковки автотранспортных средств инвалидов;</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сопровождение инвалидов, имеющих стойкие расстройства функции зрения и самостоятельного передвижения, по территории объекта;</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проведение инструктажа должностных лиц, осуществляющих первичный контакт с получателями услуги, по вопросам работы с инвалидами;</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допуск в помещение сурдопереводчика и тифлосурдопереводчика;</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предоставление, при необходимости, услуги по месту жительства инвалида или в дистанционном режиме;</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Показатели доступности муниципальной услуги:</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транспортная или пешая доступность к местам предоставления муниципальной услуги;</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доступность обращения за предоставлением муниципальной услуги, в том числе для лиц с ограниченными возможностями здоровья;</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предоставление муниципальной услуги в многофункциональном центре предоставления государственных и муниципальных услуг;</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возможность получения муниципальной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(комплексный запрос).</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Показатели качества муниципальной услуги:</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полнота и актуальность информации о порядке предоставления муниципальной услуги;</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количество фактов  взаимодействия заявителя с должностными лицами при предоставлении муниципальной услуги;</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очередей при приеме и выдаче документов заявителям;</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обоснованных жалоб на действия (бездействие) специалистов и уполномоченных должностных лиц;</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жалоб на некорректное, невнимательное отношение специалистов и уполномоченных должностных лиц к заявителям.</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2.18. Иные требования, в том числе учитывающие особенности предоставления муниципальной услуги в электронной форме</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Муниципальная услуга в электронной форме в  настоящее время не предоставляется.</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3.1.  Исчерпывающий перечень административных  процедур:</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Прием и регистрация заявления и документов, необходимых для предоставления муниципальной услуги.</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Формирование и направление  межведомственных запросов в органы и организации, участвующие в предоставлении муниципальной услуги.</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Рассмотрение материалов, необходимых для предоставления муниципальной услуги  и принятие решения.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Заключение договора  безвозмездного пользования муниципального имущества.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5)  Проведение торгов на право заключения договора     аренды муниципального имущества.</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Заключение договора аренды муниципального имущества  с  заявителем   – победителем торгов.</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Предоставление   преференции  в  виде  льготы по арендной плате по договору аренды муниципального имущества (в случаях, предусмотренных федеральным законом «О защите конкуренции»);</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8) Выдача (направление)  заявителю  результата  предоставления муниципальной услуги.</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9)   Порядок исправления допущенных опечаток и ошибок в выданных в результате предоставления муниципальной услуги  документах.</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 Прием и регистрация заявления и документов, необходимых для предоставления муниципальной услуги</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3.2.1. Основанием для начала административной процедуры является:</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обращение заявителя с запросом о предоставлении муниципальной услуги с приложением документов, предусмотренных подразделом  2.6. настоящего Административного   регламента;</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3.2.2. Поступление запроса о предоставлении муниципальной услуги, с приложением документов, предусмотренных подразделом 2.6. настоящего Административного регламента, в Администрацию по почте (электронной почте).</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3.2.4. При получении заявления ответственный   исполнитель  Администрации:</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  проверяет правильность оформления заявления;</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заполняет расписку о приеме (регистрации) заявления заявителя;</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 вносит запись о приеме заявления в Журнал регистрации заявлений.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3.2.5.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3.2.7 Срок выполнения административной процедуры - 1 рабочий день;</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3.2.8.  Критерием принятия решения является обращение  заявителя за получением муниципальной услуги.</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3.2.9. Результатом административной процедуры является прием заявления и  документов у заявителя.</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3.2.10. Способом фиксации  результата  выполнения административной процедуры  является регистрация  заявления в журнале регистрации заявлений.</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 Формирование и направление  межведомственных запросов в органы и организации, участвующие в предоставлении</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муниципальной услуги</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3.3.1.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Ответственный исполнитель  Администрации,  (работник МФЦ),   осуществляющий межведомственное информационное взаимодействие,  обязан принять необходимые меры по получению ответа на межведомственные запросы.</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государственных и муниципальных услуг).</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3.3.5.  Ответ на межведомственный запрос  регистрируется в установленном порядке.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3.3.6. Ответственный исполнитель приобщает ответ, полученный по межведомственному запросу к документам, представленным заявителем.</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3.3.7. Максимальный срок выполнения административной процедуры -  7 рабочих дней.</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3.3.8.  Критерием принятия решения  является отсутствие документов,  указанных в подразделе   2.7. настоящего Административного регламента.</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3.3.9. Результат административной процедуры – получение ответов на межведомственные запросы.</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 Рассмотрение материалов, необходимых для предоставления муниципальной услуги  и принятие решения</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 Основанием для начала административной процедуры является наличие  заявления и документов, указанных в подразделах 2.6. и 2.7. настоящего Административного регламента,  необходимых для предоставления  муниципальной услуги.</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3.4.2. При рассмотрении поступившего заявления и документов, указанных в  подразделах 2.6., 2.7. настоящего Административного регламента ответственный исполнитель определяет:</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наличие объекта, указанного в заявлении, в реестре  муниципального имущества;</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возможность сдачи испрашиваемого заявителем имущества в аренду;</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необходимость проведения торгов в соответствии с действующим законодательством (в случае заключения договора аренды муниципального имущества  на торгах).</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3.4.3. Срок рассмотрения документов ответственным исполнителем -  три рабочих дня.</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выявления оснований для отказа в предоставлении муниципальной услуги  ответственный исполнитель подготавливает уведомление   об отказе в предоставлении муниципальной услуги с указанием причин отказа.</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3.4.4. В случае если в соответствии   с  законодательством проведение торгов не требуется, а также отсутствуют основания для отказа в предоставлении муниципальной услуги,  ответственный исполнитель готовит проект  постановления о сдаче муниципального имущества в безвозмездное пользование.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3.4.5. После подписания Главой Косоржанского сельсовета Щигровского района постановления о сдаче муниципального имущества в безвозмездное пользование  ответственный исполнитель готовит проект    договора.</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3.4.6. В случае  приятия решения об отказе в предоставлении муниципального имущества  в безвозмездное пользование  заявителю направляется  уведомление об отказе в предоставлении муниципальной услуги, подписанное  Главой   Косоржанского сельсовета Щигровского района или уполномоченным  должностным лицом.</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3.4.7. В зависимости от результатов рассмотрения заявления ответственный исполнитель готовит проект:</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постановления о сдаче муниципального имущества в безвозмездное пользование;</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уведомления об отказе в заключении договора безвозмездного пользования муниципального имущества;</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3.4.9. Срок выполнения административной процедуры – пять рабочих дней.</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3.4.10. Критерием принятия решения  является  наличие (отсутствие)  оснований для отказа в предоставлении муниципальной услуги.</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3.4.11. Результатом административной процедуры является подготовка     постановления о сдаче муниципального имущества в безвозмездное пользование или  уведомления об отказе в заключении договора безвозмездного пользования муниципального имущества.</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3.4.12. Способом фиксации результата  выполнения административной процедуры</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является регистрация -  постановления о  сдаче муниципального имущества в безвозмездное пользование либо   уведомления об отказе в заключении договора безвозмездного пользования муниципального имущества.</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3.5. Заключение договора безвозмездного  пользования  муниципального имущества</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3.5.1. Основанием для начала административной процедуры является наличие подписанного  и зарегистрированного    постановления о сдаче муниципального имущества в безвозмездное пользование.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3.5.2. После подписания Главой  Косоржанского сельсовета Щигровского района постановления о сдаче муниципального имущества в безвозмездное пользование, ответственный исполнитель в течение двух рабочих дней готовит проект  соответствующего договора и акт приема-передачи.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Предоставление муниципального имущества в безвозмездное пользование или аренду производится  на основании краткосрочных (на срок до одного года) или долгосрочных (на срок один год и более) договоров.</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3.5.3. Проект договора безвозмездного пользования или договора аренды   муниципального имущества  подписываются  Главой    Косоржанского сельсовета Щигровского района    или уполномоченным должностным лицом.</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3.5.4. Экземпляр постановления, проект договора безвозмездного пользования  или  договора аренды муниципального имущества,   направляются   заявителю  способом, указанным  в   заявлении.</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3.5.5. Срок подписания и возвращения в  Администрацию проекта договора аренды -  не более пяти рабочих дней.</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3.5.6. Максимальный срок выполнения административной процедуры не может превышать 10  рабочих дней  со дня принятия решения.</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3.5.7. Критерием принятия решения является наличие оснований для предоставления муниципального имущества в безвозмездное пользование.</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3.5.8. Результатом административной процедуры является  заключение договора безвозмездного пользования муниципального имущества.</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3.5.9. Способ фиксации результата выполнения административной процедуры - регистрация   договора в журнале регистрации исходящей документации.</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3.5. Проведение торгов на право заключения договора аренды муниципального имущества</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3.5.1. Основанием для начала административной процедуры по проведению торгов на право заключения договора или аренды муниципального имущества является наличие соответствующей заявки.</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3.5.2. Торги на право заключения договора или аренды муниципального имущества проводятся организатором торгов    в соответствии с приказом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3.5.3. Организатором  торгов на право заключения договора аренды муниципального имущества  формируется  конкурсная      (аукционная) комиссия (далее – комиссия).</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3.5.4. Комиссия определяет дату, место проведения торгов, их условия, а также критерии выбора победителя.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3.5.5. Организатор торгов утверждает конкурсную (аукционную) документацию.</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 Комиссия проводит торги и подписывает протокол о результатах торгов.</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3.5.7. Заключение договора аренды  муниципального имущества  с победителем торгов оформляется после подписания протокола о результатах торгов в срок, установленный в информационном сообщении о проведении торгов.</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3.5.8. Максимальный срок выполнения административной процедуры составляет 45 дней с момента опубликования проведения аукциона.</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3.5.9. Критерием принятия решения наличие оснований для проведения торгов.</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3.5.9.  Результатом административной процедуры является определение по результатам торгов победителя на право заключения договора аренды, безвозмездного пользования.</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3.5.10. Способ фиксации результата - подписанный протокол аукциона (конкурса) или протокол о признании торгов не состоявшимися.</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3.6. Заключение договора</w:t>
      </w:r>
      <w:r>
        <w:rPr>
          <w:rFonts w:ascii="Tahoma" w:hAnsi="Tahoma" w:cs="Tahoma"/>
          <w:color w:val="000000"/>
          <w:sz w:val="18"/>
          <w:szCs w:val="18"/>
        </w:rPr>
        <w:t>  </w:t>
      </w:r>
      <w:r>
        <w:rPr>
          <w:rStyle w:val="a7"/>
          <w:rFonts w:ascii="Tahoma" w:hAnsi="Tahoma" w:cs="Tahoma"/>
          <w:color w:val="000000"/>
          <w:sz w:val="18"/>
          <w:szCs w:val="18"/>
        </w:rPr>
        <w:t>аренды муниципального имущества Курского района Курской области с заявителем – победителем торгов</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3.6.1. Основанием для начала административной процедуры является подписанный протокол аукциона (конкурса).</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3.6.2. Ответственный исполнитель  готовит проект договора, который передается заявителю  для его дальнейшего оформления, подписания.</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Дальнейшее оформление договора осуществляется в соответствии с пунктами 3.4.3.- 3.4.5. настоящего Административного регламента.</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3.6.3. Максимальный срок выполнения административной процедуры - в течение 3 (трёх) рабочих дней после получения всех подписанных победителем аукциона (конкурса) экземпляров проекта договора аренды организатор аукциона подписывает договор аренды, но не ранее чем через 10 (десять) дней со дня размещения информации о результатах аукциона на официальном сайте торгов.</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3.6.4. Критерием принятия решения </w:t>
      </w:r>
      <w:r>
        <w:rPr>
          <w:rStyle w:val="a7"/>
          <w:rFonts w:ascii="Tahoma" w:hAnsi="Tahoma" w:cs="Tahoma"/>
          <w:color w:val="000000"/>
          <w:sz w:val="18"/>
          <w:szCs w:val="18"/>
        </w:rPr>
        <w:t>является наличие результатов аукциона (конкурса).</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3.6.3. Результатом административной процедуры является заключение договора безвозмездного пользования или договора  аренды муниципального  имущества.</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3.6.4. Способ фиксации результата выполнения административной процедуры - регистрация договора  безвозмездного пользования или договора аренды муниципального имущества в Журнале регистрации исходящей документации.</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3.7. Предоставление   преференции  в  виде  льготы по арендной плате по договору аренды муниципального имущества</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3.7.1. Основанием для  начала  административной является поступление в Администрацию заявления заявителя  о предоставлении льготы по арендной плате с приложением нотариально заверенных копий учредительных документов.</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3.7.2. В случаях, предусмотренных Федеральным  законом  от 26.07.2006 № 135-ФЗ «О защите конкуренции»  победителю аукциона предоставляются  муниципальные преференции в виде льготы по арендной плате по договору аренды муниципального имущества.</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3.7.3. Администрация рассматривает заявление  в течение 30 календарных дней с момента  его поступления и принимает решение:</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 согласовании  предоставления муниципальной преференции в виде льготы по арендной плате за использование объекта муниципальной собственности согласно договору аренды;</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об отказе в согласовании предоставления преференции.</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3.7.4  Ответственный исполнитель в течение  10  рабочих дней с даты   принятия  решения  направляет  обращение в адрес Управления Федеральной антимонопольной службы по Курской области  (далее - антимонопольный орган) о  согласовании  предоставления муниципальной преференции с приложением копии заявления заявителя   и   следующих документов:</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проект акта, которым предусматривается предоставление муниципальной преференции, с указанием цели предоставления и размера такой преференции, если она предоставляется путем передачи имущества;</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перечень видов деятельности, осуществляемых и (или) осуществлявшихся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бухгалтерский баланс хозяйствующего субъекта, в отношении которого имеется намерение предоставить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перечень лиц, входящих в одну группу лиц с хозяйствующим субъектом, в отношении которого имеется намерение предоставить муниципальную преференцию, с указанием основания для вхождения таких лиц в эту группу;</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нотариально заверенные копии учредительных документов хозяйствующего субъекта.</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3.7.5. В течение 10 рабочих дней с момента получения  согласования антимонопольного органа  ответственный исполнитель  осуществляет подготовку 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3.7.6. В случае если договор заключен на срок более одного года, Администрация  в  срок не позднее пяти рабочих дней с  даты подписания договора направляет в орган регистрации прав заявление о государственной регистрации прав и прилагаемые к нему документы в отношении соответствующего объекта недвижимости в порядке, установленном Федеральным законом от 13.07.2015 № 218-ФЗ «О государственной регистрации недвижимости».</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3.7.7. Ответственный исполнитель вносит сведения о договоре безвозмездного пользования  или договоре  аренды муниципального имущества в  Реестр муниципального имущества.</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3.7.8. Максимальный срок выполнения административной процедуры-  50 рабочих дней.</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3.7.9. Критерием принятия решения является наличие согласования антимонопольного органа.</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3.7.10. Результатом административной процедуры является:</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подготовка 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 аренды муниципального имущества.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отказ в предоставлении муниципальной преференции в виде льготы по арендной плате.</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3.7.11. Способ фиксации результата  выполнения административной процедуры - регистрация документов, предусмотренных  пунктом 3.7.7. настоящего Административного регламента в журнале регистрации проектов НПА.</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3.8. Выдача (направление)  заявителю результата предоставления муниципальной услуги</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3.8.1.  Основанием для начала административной процедуры является:</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зарегистрированный  договор безвозмездного пользования  муниципального имущества;</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зарегистрированный договор аренды муниципального имущества;</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зарегистрированное уведомление об отказе в  заключении договора безвозмездного пользования или договора аренды муниципального имущества.</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3.8.2. Ответственный исполнитель 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3.8.3. Максимальный  срок выполнения  административной процедуры составляет не более 3 рабочих дней.</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3.8.4. Критерием  принятия решения является наличие подписанного и зарегистрированного договора безвозмездного пользования или договора аренды муниципального имущества либо уведомления об отказе в  заключении договора безвозмездного пользования или договора аренды муниципального имущества.</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3.8.5. Результатом административной процедуры является  получение заявителем договора безвозмездного пользования или договора аренды муниципального имущества либо уведомление об отказе в  заключении договора безвозмездного пользования или договора аренды муниципального имущества.</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3.8.6. Способом  фиксации  результата выполнения административной процедуры  является роспись заявителя в Журнале регистрации исходящей документации.</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3.6.  Порядок исправления допущенных опечаток и ошибок в выданных в результате предоставления  муниципальной услуги документах.</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3.6.1.  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3.6.2. Срок передачи  запроса заявителя из МФЦ  (в случае предоставления земельного участка без проведения торгов)  -  в Администрацию установлен соглашением о взаимодействии.</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3.6.5.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3.6.6. Способ фиксации результата выполнения административной процедуры  – регистрация в Журнале исходящей документации</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IV. Формы  контроля за  исполнением  административного регламента</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Глава Косоржанского сельсовета Щигровского района</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заместитель главы Администрации Косоржанского сельсовета Щигровского района.</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Периодичность осуществления текущего контроля устанавливается распоряжением Администрации.</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4.2.3. Решение об осуществлении плановых и внеплановых проверок полноты и качества предоставления муниципальной услуги принимается Главой Косоржанского сельсовета Щигровского района.</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12" w:history="1">
        <w:r>
          <w:rPr>
            <w:rStyle w:val="a8"/>
            <w:color w:val="33A6E3"/>
            <w:sz w:val="18"/>
            <w:szCs w:val="18"/>
          </w:rPr>
          <w:t>http://gosuslugi.ru</w:t>
        </w:r>
      </w:hyperlink>
      <w:r>
        <w:rPr>
          <w:rFonts w:ascii="Tahoma" w:hAnsi="Tahoma" w:cs="Tahoma"/>
          <w:color w:val="000000"/>
          <w:sz w:val="18"/>
          <w:szCs w:val="18"/>
        </w:rPr>
        <w:t>.</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Жалоба может быть направлена в:</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Администрацию Косоржанского сельсовета Щигровского района;</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Жалобы рассматривают:</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Администрации Косоржанского сельсовета Щигровского района -  уполномоченное на рассмотрение жалоб должностное лицо;</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руководитель многофункционального центра;</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руководитель учредителя многофункционального центра.</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5.3. Способы информирования заявителей о порядке подачи и рассмотрения жалобы, в том числе с использованием Единого портала</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Федеральным законом  от 27.07.2010 № 210-ФЗ  «Об организации предоставления государственных и муниципальных услуг»;</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w:t>
      </w:r>
      <w:r>
        <w:rPr>
          <w:rFonts w:ascii="Tahoma" w:hAnsi="Tahoma" w:cs="Tahoma"/>
          <w:color w:val="000000"/>
          <w:sz w:val="18"/>
          <w:szCs w:val="18"/>
        </w:rPr>
        <w:lastRenderedPageBreak/>
        <w:t>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Администрации Косоржанского сельсовета Щигровского района Курской области от 28.11.2013г. № 94 «Об утверждении Положения об особенностях подачи и рассмотрения жалоб на решения и действия (бездействие) Администрации Косоржанского сельсовета Щигровского района Курской области и ее должностных лиц, муниципальных служащих, замещающих должности муниципальной службы в Администрации Косоржанского сельсовета Щигровского района Курской области»;</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указанная в данном разделе, размещена  на  Едином портале.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VI. Особенности выполнения административных процедур (действий) в многофункциональных центрах предоставления</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государственных и муниципальных услуг</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 В случае заключения договора безвозмездного пользования или договора аренды имущества, находящегося в муниципальной собственности без проведения торгов заявитель может получить муниципальную услугу в МФЦ.</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6.2.Предоставление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6.3.Взаимодействие МФЦ с Администрацией осуществляется в соответствии соглашением о взаимодействии  между ОБУ «МФЦ» и Администрацией.</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6.4.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6.6. При получении заявления  работник МФЦ: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6.7.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6.8.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6.9.  При получении результата муниципальной услуги в МФЦ заявитель предъявляет:</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документ, удостоверяющий личность;</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обращении уполномоченного представителя заявителя - документ, подтверждающий полномочия представителя заявителя.</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6.10. Критерием принятия решения является обращение заявителя за получением  муниципальной услуги в МФЦ.</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6.11.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6.12. Способ фиксации результата выполнения административной процедуры:</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выдачи документов о получении экземпляра документа.</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получения результата в Администрации – отметка о передаче документов  в передаточной ведомости.</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6.13.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1  к административному регламенту</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предоставления муниципальной услуги «Предоставление в безвозмездное пользование, аренду имущества, находящегося в муниципальной собственности</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Главе Косоржанского сельсовета</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Курской области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ЗАЯВЛЕНИЕ</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Прошу    заключить    договор   аренды   (безвозмездного   пользования)</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недвижимого   имущества,   находящегося   в   собственности  муниципального</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образования,   являющегося   нежилым   помещением  (зданием,  сооружением), без проведения  торгов расположенным по адресу:</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(адрес помещения)</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техническая характеристика:</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общая площадь ______________ кв. м, в том числе: этаж ______________ кв. м;</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 (№ на плане), подвал ____________ кв. м __________ (N на плане)</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Цель использования помещения:</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Заявитель _________________________________________________________________</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__________________________________________________________________________________________</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(Фамилия, Имя, Отчество, адрес, контактный телефон - для физических лиц)</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(полное наименование юридического лица,</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сокращенное наименование юридического лица)</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ОКПО __________________ ИНН ____________________ ОКВЕД ____________________</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Почтовый адрес юридического лица с указанием почтового индекса:</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Юридический адрес юридического лица с указанием почтового индекса:</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Банковские реквизиты:</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банка ________________________________________________________</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БИК _______________________________________________________________________</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корр. счет ________________________________________________________________</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расчетный счет ____________________________________________________________</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телефон офиса ___________________ телефон бухгалтерии _____________________</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лице ____________________________________________________________________</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(Ф.И.О. полностью, должность)</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Основание _________________________________________________________________</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(устав, Положение, свидетельство)</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Заявитель _________________________________ _______________________________</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(Ф.И.О., должность)                   (подпись)</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М.П.</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Результат предоставления муниципальной услуги прошу выдать следующим способом:</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посредством   личного обращения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почтовым отправлением на адрес,  указанный в заявлении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отправлением по электронной почте (в форме электронного документа и</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только в случаях, прямо  предусмотренных в действующих  нормативных</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правовых актах);</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посредством  личного  обращения в ОБУ «Многофункциональный центр по                 предоставлению государственных и муниципальных услуг» (филиал ОБУ ««Многофункциональный центр по  предоставлению государственных и муниципальных услуг» в ________________ районе (только на бумажном носителе)</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(оборотная сторона заявления)</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Отметка  о  комплекте  документов  (проставляется  в  случае отсутствия</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одного  или  более      документов,  не находящихся в распоряжении органов,</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предоставляющие    государственные    или    муниципальные   услуги,   либо</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подведомственных   органам  государственной  власти  или  органам  местного</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самоуправления  организаций,  участвующих  в  предоставлении  муниципальной</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услуги):</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  представлении  неполного    комплекта  документов,  требующихся  для</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предоставления  муниципальной  услуги  и представляемых заявителем, так как</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по  ним  отсутствуют  в  распоряжении  органов,  предоставляющих</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государственные  или  муниципальные  услуги,  либо подведомственным органам</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государственной  власти  или  органам  местного самоуправления организаций,</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участвующих в предоставлении муниципальной услуги, предупрежден.</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 _________________________________________________</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(подпись заявителя)             (Ф.И.О. заявителя полностью)</w:t>
      </w:r>
    </w:p>
    <w:p w:rsidR="00965476" w:rsidRDefault="00965476" w:rsidP="0096547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A7808" w:rsidRPr="00965476" w:rsidRDefault="009A7808" w:rsidP="00965476">
      <w:pPr>
        <w:rPr>
          <w:szCs w:val="28"/>
        </w:rPr>
      </w:pPr>
    </w:p>
    <w:sectPr w:rsidR="009A7808" w:rsidRPr="00965476" w:rsidSect="00AD20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51510"/>
    <w:multiLevelType w:val="multilevel"/>
    <w:tmpl w:val="9A38F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B13885"/>
    <w:multiLevelType w:val="multilevel"/>
    <w:tmpl w:val="F2A8D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F71CCF"/>
    <w:multiLevelType w:val="multilevel"/>
    <w:tmpl w:val="AE928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116A56"/>
    <w:multiLevelType w:val="multilevel"/>
    <w:tmpl w:val="7C7E4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AA590B"/>
    <w:multiLevelType w:val="multilevel"/>
    <w:tmpl w:val="67824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BA3DC8"/>
    <w:multiLevelType w:val="multilevel"/>
    <w:tmpl w:val="D2746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F672A9"/>
    <w:multiLevelType w:val="multilevel"/>
    <w:tmpl w:val="3AB45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F6E654A"/>
    <w:multiLevelType w:val="multilevel"/>
    <w:tmpl w:val="1C787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61D6F21"/>
    <w:multiLevelType w:val="multilevel"/>
    <w:tmpl w:val="4B9AC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35B76C2"/>
    <w:multiLevelType w:val="multilevel"/>
    <w:tmpl w:val="9F122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B8B1079"/>
    <w:multiLevelType w:val="multilevel"/>
    <w:tmpl w:val="4C420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0DD29E0"/>
    <w:multiLevelType w:val="multilevel"/>
    <w:tmpl w:val="4664C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10358FB"/>
    <w:multiLevelType w:val="hybridMultilevel"/>
    <w:tmpl w:val="A992E726"/>
    <w:lvl w:ilvl="0" w:tplc="D67E50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1243F78"/>
    <w:multiLevelType w:val="multilevel"/>
    <w:tmpl w:val="4D16D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B913E1C"/>
    <w:multiLevelType w:val="multilevel"/>
    <w:tmpl w:val="DC741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2572463"/>
    <w:multiLevelType w:val="multilevel"/>
    <w:tmpl w:val="5D8AF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43422D5"/>
    <w:multiLevelType w:val="multilevel"/>
    <w:tmpl w:val="0076F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4C14A6E"/>
    <w:multiLevelType w:val="multilevel"/>
    <w:tmpl w:val="33887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EB644D8"/>
    <w:multiLevelType w:val="multilevel"/>
    <w:tmpl w:val="8C122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EF52465"/>
    <w:multiLevelType w:val="hybridMultilevel"/>
    <w:tmpl w:val="45CE6D8C"/>
    <w:lvl w:ilvl="0" w:tplc="B0E600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4F90256"/>
    <w:multiLevelType w:val="multilevel"/>
    <w:tmpl w:val="905A5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58742DB"/>
    <w:multiLevelType w:val="multilevel"/>
    <w:tmpl w:val="04801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9F77F79"/>
    <w:multiLevelType w:val="multilevel"/>
    <w:tmpl w:val="35F8F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0053650"/>
    <w:multiLevelType w:val="multilevel"/>
    <w:tmpl w:val="969C5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3083DCD"/>
    <w:multiLevelType w:val="multilevel"/>
    <w:tmpl w:val="540CB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F8A1879"/>
    <w:multiLevelType w:val="multilevel"/>
    <w:tmpl w:val="2F005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9"/>
  </w:num>
  <w:num w:numId="3">
    <w:abstractNumId w:val="4"/>
  </w:num>
  <w:num w:numId="4">
    <w:abstractNumId w:val="20"/>
  </w:num>
  <w:num w:numId="5">
    <w:abstractNumId w:val="17"/>
  </w:num>
  <w:num w:numId="6">
    <w:abstractNumId w:val="8"/>
  </w:num>
  <w:num w:numId="7">
    <w:abstractNumId w:val="5"/>
  </w:num>
  <w:num w:numId="8">
    <w:abstractNumId w:val="1"/>
  </w:num>
  <w:num w:numId="9">
    <w:abstractNumId w:val="10"/>
  </w:num>
  <w:num w:numId="10">
    <w:abstractNumId w:val="22"/>
  </w:num>
  <w:num w:numId="11">
    <w:abstractNumId w:val="14"/>
  </w:num>
  <w:num w:numId="12">
    <w:abstractNumId w:val="13"/>
  </w:num>
  <w:num w:numId="13">
    <w:abstractNumId w:val="25"/>
  </w:num>
  <w:num w:numId="14">
    <w:abstractNumId w:val="11"/>
  </w:num>
  <w:num w:numId="15">
    <w:abstractNumId w:val="18"/>
  </w:num>
  <w:num w:numId="16">
    <w:abstractNumId w:val="3"/>
  </w:num>
  <w:num w:numId="17">
    <w:abstractNumId w:val="9"/>
  </w:num>
  <w:num w:numId="18">
    <w:abstractNumId w:val="23"/>
  </w:num>
  <w:num w:numId="19">
    <w:abstractNumId w:val="15"/>
  </w:num>
  <w:num w:numId="20">
    <w:abstractNumId w:val="0"/>
  </w:num>
  <w:num w:numId="21">
    <w:abstractNumId w:val="6"/>
  </w:num>
  <w:num w:numId="22">
    <w:abstractNumId w:val="21"/>
  </w:num>
  <w:num w:numId="23">
    <w:abstractNumId w:val="7"/>
  </w:num>
  <w:num w:numId="24">
    <w:abstractNumId w:val="24"/>
  </w:num>
  <w:num w:numId="25">
    <w:abstractNumId w:val="16"/>
  </w:num>
  <w:num w:numId="2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E70B8"/>
    <w:rsid w:val="00027C4A"/>
    <w:rsid w:val="00055E08"/>
    <w:rsid w:val="0006584D"/>
    <w:rsid w:val="00076CE0"/>
    <w:rsid w:val="00080031"/>
    <w:rsid w:val="000A70E0"/>
    <w:rsid w:val="000B5634"/>
    <w:rsid w:val="000D703D"/>
    <w:rsid w:val="000F2715"/>
    <w:rsid w:val="000F319C"/>
    <w:rsid w:val="00137A09"/>
    <w:rsid w:val="00174ADB"/>
    <w:rsid w:val="0019788D"/>
    <w:rsid w:val="001A32C9"/>
    <w:rsid w:val="001B3635"/>
    <w:rsid w:val="001F325E"/>
    <w:rsid w:val="002062E8"/>
    <w:rsid w:val="0020649E"/>
    <w:rsid w:val="00217681"/>
    <w:rsid w:val="0023146D"/>
    <w:rsid w:val="00240F7D"/>
    <w:rsid w:val="002464AC"/>
    <w:rsid w:val="002E091F"/>
    <w:rsid w:val="00340F7E"/>
    <w:rsid w:val="00350045"/>
    <w:rsid w:val="003B1A0D"/>
    <w:rsid w:val="003B6296"/>
    <w:rsid w:val="003B6D2B"/>
    <w:rsid w:val="003C2E84"/>
    <w:rsid w:val="003E70B8"/>
    <w:rsid w:val="003F7FC8"/>
    <w:rsid w:val="004211CA"/>
    <w:rsid w:val="0042198F"/>
    <w:rsid w:val="00445769"/>
    <w:rsid w:val="00445910"/>
    <w:rsid w:val="00470995"/>
    <w:rsid w:val="004863BC"/>
    <w:rsid w:val="004931D1"/>
    <w:rsid w:val="004D67C8"/>
    <w:rsid w:val="004E7D79"/>
    <w:rsid w:val="004F40BD"/>
    <w:rsid w:val="004F4B19"/>
    <w:rsid w:val="005129DB"/>
    <w:rsid w:val="00515609"/>
    <w:rsid w:val="00517306"/>
    <w:rsid w:val="00520301"/>
    <w:rsid w:val="005318CD"/>
    <w:rsid w:val="00544015"/>
    <w:rsid w:val="005445B9"/>
    <w:rsid w:val="00551D1F"/>
    <w:rsid w:val="00571A83"/>
    <w:rsid w:val="005733CF"/>
    <w:rsid w:val="00576B79"/>
    <w:rsid w:val="00585ADC"/>
    <w:rsid w:val="00596D20"/>
    <w:rsid w:val="005E3B6E"/>
    <w:rsid w:val="005E56B3"/>
    <w:rsid w:val="005F2B7D"/>
    <w:rsid w:val="0062076E"/>
    <w:rsid w:val="006874D6"/>
    <w:rsid w:val="0069204B"/>
    <w:rsid w:val="006A0A1E"/>
    <w:rsid w:val="006A36C3"/>
    <w:rsid w:val="006C5E71"/>
    <w:rsid w:val="006D07C3"/>
    <w:rsid w:val="0070088A"/>
    <w:rsid w:val="00705586"/>
    <w:rsid w:val="0071668C"/>
    <w:rsid w:val="00727BFF"/>
    <w:rsid w:val="007329C4"/>
    <w:rsid w:val="007463F7"/>
    <w:rsid w:val="00753B70"/>
    <w:rsid w:val="0078112F"/>
    <w:rsid w:val="007D0762"/>
    <w:rsid w:val="007D124D"/>
    <w:rsid w:val="007D40BD"/>
    <w:rsid w:val="007E78F3"/>
    <w:rsid w:val="007F30DC"/>
    <w:rsid w:val="008016D5"/>
    <w:rsid w:val="00803237"/>
    <w:rsid w:val="0080513F"/>
    <w:rsid w:val="0085174C"/>
    <w:rsid w:val="008527E1"/>
    <w:rsid w:val="0086301E"/>
    <w:rsid w:val="00865E03"/>
    <w:rsid w:val="008C7220"/>
    <w:rsid w:val="008D6D07"/>
    <w:rsid w:val="008D701C"/>
    <w:rsid w:val="008F74EE"/>
    <w:rsid w:val="009003F6"/>
    <w:rsid w:val="009014A7"/>
    <w:rsid w:val="00926322"/>
    <w:rsid w:val="00942D3B"/>
    <w:rsid w:val="00957083"/>
    <w:rsid w:val="00965476"/>
    <w:rsid w:val="009713FD"/>
    <w:rsid w:val="009816E8"/>
    <w:rsid w:val="009910AA"/>
    <w:rsid w:val="009A2242"/>
    <w:rsid w:val="009A7808"/>
    <w:rsid w:val="009C399A"/>
    <w:rsid w:val="009E3A5C"/>
    <w:rsid w:val="009F05AD"/>
    <w:rsid w:val="00A517E1"/>
    <w:rsid w:val="00A67B86"/>
    <w:rsid w:val="00A741F1"/>
    <w:rsid w:val="00A85B29"/>
    <w:rsid w:val="00AA2157"/>
    <w:rsid w:val="00AD20E9"/>
    <w:rsid w:val="00AD211D"/>
    <w:rsid w:val="00AF3274"/>
    <w:rsid w:val="00B15ABE"/>
    <w:rsid w:val="00B163CC"/>
    <w:rsid w:val="00B30D8B"/>
    <w:rsid w:val="00B410B3"/>
    <w:rsid w:val="00B43DC7"/>
    <w:rsid w:val="00B844B8"/>
    <w:rsid w:val="00B84D82"/>
    <w:rsid w:val="00BA2E57"/>
    <w:rsid w:val="00BA2F8D"/>
    <w:rsid w:val="00BA5C4A"/>
    <w:rsid w:val="00BC2023"/>
    <w:rsid w:val="00C03A11"/>
    <w:rsid w:val="00C21227"/>
    <w:rsid w:val="00C434CF"/>
    <w:rsid w:val="00C61B22"/>
    <w:rsid w:val="00C710D1"/>
    <w:rsid w:val="00C874A7"/>
    <w:rsid w:val="00CC10CA"/>
    <w:rsid w:val="00CD10D6"/>
    <w:rsid w:val="00CD3508"/>
    <w:rsid w:val="00D005F7"/>
    <w:rsid w:val="00D01D56"/>
    <w:rsid w:val="00D2787C"/>
    <w:rsid w:val="00D4550A"/>
    <w:rsid w:val="00D90528"/>
    <w:rsid w:val="00DA791B"/>
    <w:rsid w:val="00DC4B37"/>
    <w:rsid w:val="00DD33FD"/>
    <w:rsid w:val="00E0191C"/>
    <w:rsid w:val="00E13F70"/>
    <w:rsid w:val="00E37BA2"/>
    <w:rsid w:val="00E50271"/>
    <w:rsid w:val="00E506DF"/>
    <w:rsid w:val="00E633D5"/>
    <w:rsid w:val="00E76FCF"/>
    <w:rsid w:val="00E86D0A"/>
    <w:rsid w:val="00E872AB"/>
    <w:rsid w:val="00EA44E0"/>
    <w:rsid w:val="00EB332F"/>
    <w:rsid w:val="00ED0E49"/>
    <w:rsid w:val="00EF49E4"/>
    <w:rsid w:val="00F0648A"/>
    <w:rsid w:val="00F15B69"/>
    <w:rsid w:val="00F16EA9"/>
    <w:rsid w:val="00F3355E"/>
    <w:rsid w:val="00F469C3"/>
    <w:rsid w:val="00F6065C"/>
    <w:rsid w:val="00F61BB3"/>
    <w:rsid w:val="00F72E78"/>
    <w:rsid w:val="00F83DC0"/>
    <w:rsid w:val="00F95B26"/>
    <w:rsid w:val="00FA563D"/>
    <w:rsid w:val="00FB2DD4"/>
    <w:rsid w:val="00FB5C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19C"/>
  </w:style>
  <w:style w:type="paragraph" w:styleId="1">
    <w:name w:val="heading 1"/>
    <w:aliases w:val="Заголовок мой"/>
    <w:basedOn w:val="a"/>
    <w:next w:val="a"/>
    <w:link w:val="10"/>
    <w:uiPriority w:val="9"/>
    <w:qFormat/>
    <w:rsid w:val="004931D1"/>
    <w:pPr>
      <w:keepNext/>
      <w:keepLines/>
      <w:spacing w:before="480" w:after="0"/>
      <w:jc w:val="center"/>
      <w:outlineLvl w:val="0"/>
    </w:pPr>
    <w:rPr>
      <w:rFonts w:ascii="Times New Roman" w:eastAsiaTheme="majorEastAsia" w:hAnsi="Times New Roman" w:cstheme="majorBidi"/>
      <w:b/>
      <w:bCs/>
      <w:color w:val="000000" w:themeColor="text1"/>
      <w:sz w:val="28"/>
      <w:szCs w:val="28"/>
    </w:rPr>
  </w:style>
  <w:style w:type="paragraph" w:styleId="2">
    <w:name w:val="heading 2"/>
    <w:basedOn w:val="a"/>
    <w:next w:val="a"/>
    <w:link w:val="20"/>
    <w:uiPriority w:val="9"/>
    <w:semiHidden/>
    <w:unhideWhenUsed/>
    <w:qFormat/>
    <w:rsid w:val="003B6D2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E86D0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мой Знак"/>
    <w:basedOn w:val="a0"/>
    <w:link w:val="1"/>
    <w:uiPriority w:val="9"/>
    <w:rsid w:val="004931D1"/>
    <w:rPr>
      <w:rFonts w:ascii="Times New Roman" w:eastAsiaTheme="majorEastAsia" w:hAnsi="Times New Roman" w:cstheme="majorBidi"/>
      <w:b/>
      <w:bCs/>
      <w:color w:val="000000" w:themeColor="text1"/>
      <w:sz w:val="28"/>
      <w:szCs w:val="28"/>
    </w:rPr>
  </w:style>
  <w:style w:type="paragraph" w:styleId="a3">
    <w:name w:val="Balloon Text"/>
    <w:basedOn w:val="a"/>
    <w:link w:val="a4"/>
    <w:uiPriority w:val="99"/>
    <w:semiHidden/>
    <w:unhideWhenUsed/>
    <w:rsid w:val="00076C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6CE0"/>
    <w:rPr>
      <w:rFonts w:ascii="Tahoma" w:hAnsi="Tahoma" w:cs="Tahoma"/>
      <w:sz w:val="16"/>
      <w:szCs w:val="16"/>
    </w:rPr>
  </w:style>
  <w:style w:type="character" w:styleId="a5">
    <w:name w:val="Emphasis"/>
    <w:basedOn w:val="a0"/>
    <w:uiPriority w:val="20"/>
    <w:qFormat/>
    <w:rsid w:val="00803237"/>
    <w:rPr>
      <w:i/>
      <w:iCs/>
    </w:rPr>
  </w:style>
  <w:style w:type="paragraph" w:styleId="a6">
    <w:name w:val="Normal (Web)"/>
    <w:basedOn w:val="a"/>
    <w:uiPriority w:val="99"/>
    <w:unhideWhenUsed/>
    <w:rsid w:val="008032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803237"/>
    <w:rPr>
      <w:b/>
      <w:bCs/>
    </w:rPr>
  </w:style>
  <w:style w:type="character" w:styleId="a8">
    <w:name w:val="Hyperlink"/>
    <w:basedOn w:val="a0"/>
    <w:uiPriority w:val="99"/>
    <w:unhideWhenUsed/>
    <w:rsid w:val="00D4550A"/>
    <w:rPr>
      <w:color w:val="0000FF"/>
      <w:u w:val="single"/>
    </w:rPr>
  </w:style>
  <w:style w:type="paragraph" w:styleId="a9">
    <w:name w:val="List Paragraph"/>
    <w:basedOn w:val="a"/>
    <w:uiPriority w:val="34"/>
    <w:qFormat/>
    <w:rsid w:val="00470995"/>
    <w:pPr>
      <w:ind w:left="720"/>
      <w:contextualSpacing/>
    </w:pPr>
  </w:style>
  <w:style w:type="character" w:customStyle="1" w:styleId="20">
    <w:name w:val="Заголовок 2 Знак"/>
    <w:basedOn w:val="a0"/>
    <w:link w:val="2"/>
    <w:uiPriority w:val="9"/>
    <w:semiHidden/>
    <w:rsid w:val="003B6D2B"/>
    <w:rPr>
      <w:rFonts w:asciiTheme="majorHAnsi" w:eastAsiaTheme="majorEastAsia" w:hAnsiTheme="majorHAnsi" w:cstheme="majorBidi"/>
      <w:b/>
      <w:bCs/>
      <w:color w:val="4F81BD" w:themeColor="accent1"/>
      <w:sz w:val="26"/>
      <w:szCs w:val="26"/>
    </w:rPr>
  </w:style>
  <w:style w:type="character" w:styleId="aa">
    <w:name w:val="FollowedHyperlink"/>
    <w:basedOn w:val="a0"/>
    <w:uiPriority w:val="99"/>
    <w:semiHidden/>
    <w:unhideWhenUsed/>
    <w:rsid w:val="007D40BD"/>
    <w:rPr>
      <w:color w:val="800080"/>
      <w:u w:val="single"/>
    </w:rPr>
  </w:style>
  <w:style w:type="character" w:customStyle="1" w:styleId="40">
    <w:name w:val="Заголовок 4 Знак"/>
    <w:basedOn w:val="a0"/>
    <w:link w:val="4"/>
    <w:uiPriority w:val="9"/>
    <w:semiHidden/>
    <w:rsid w:val="00E86D0A"/>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43603183">
      <w:bodyDiv w:val="1"/>
      <w:marLeft w:val="0"/>
      <w:marRight w:val="0"/>
      <w:marTop w:val="0"/>
      <w:marBottom w:val="0"/>
      <w:divBdr>
        <w:top w:val="none" w:sz="0" w:space="0" w:color="auto"/>
        <w:left w:val="none" w:sz="0" w:space="0" w:color="auto"/>
        <w:bottom w:val="none" w:sz="0" w:space="0" w:color="auto"/>
        <w:right w:val="none" w:sz="0" w:space="0" w:color="auto"/>
      </w:divBdr>
      <w:divsChild>
        <w:div w:id="1395274419">
          <w:marLeft w:val="0"/>
          <w:marRight w:val="0"/>
          <w:marTop w:val="0"/>
          <w:marBottom w:val="225"/>
          <w:divBdr>
            <w:top w:val="none" w:sz="0" w:space="0" w:color="auto"/>
            <w:left w:val="none" w:sz="0" w:space="0" w:color="auto"/>
            <w:bottom w:val="none" w:sz="0" w:space="0" w:color="auto"/>
            <w:right w:val="none" w:sz="0" w:space="0" w:color="auto"/>
          </w:divBdr>
        </w:div>
      </w:divsChild>
    </w:div>
    <w:div w:id="72287443">
      <w:bodyDiv w:val="1"/>
      <w:marLeft w:val="0"/>
      <w:marRight w:val="0"/>
      <w:marTop w:val="0"/>
      <w:marBottom w:val="0"/>
      <w:divBdr>
        <w:top w:val="none" w:sz="0" w:space="0" w:color="auto"/>
        <w:left w:val="none" w:sz="0" w:space="0" w:color="auto"/>
        <w:bottom w:val="none" w:sz="0" w:space="0" w:color="auto"/>
        <w:right w:val="none" w:sz="0" w:space="0" w:color="auto"/>
      </w:divBdr>
      <w:divsChild>
        <w:div w:id="1172065018">
          <w:marLeft w:val="0"/>
          <w:marRight w:val="0"/>
          <w:marTop w:val="0"/>
          <w:marBottom w:val="225"/>
          <w:divBdr>
            <w:top w:val="none" w:sz="0" w:space="0" w:color="auto"/>
            <w:left w:val="none" w:sz="0" w:space="0" w:color="auto"/>
            <w:bottom w:val="none" w:sz="0" w:space="0" w:color="auto"/>
            <w:right w:val="none" w:sz="0" w:space="0" w:color="auto"/>
          </w:divBdr>
        </w:div>
      </w:divsChild>
    </w:div>
    <w:div w:id="91824106">
      <w:bodyDiv w:val="1"/>
      <w:marLeft w:val="0"/>
      <w:marRight w:val="0"/>
      <w:marTop w:val="0"/>
      <w:marBottom w:val="0"/>
      <w:divBdr>
        <w:top w:val="none" w:sz="0" w:space="0" w:color="auto"/>
        <w:left w:val="none" w:sz="0" w:space="0" w:color="auto"/>
        <w:bottom w:val="none" w:sz="0" w:space="0" w:color="auto"/>
        <w:right w:val="none" w:sz="0" w:space="0" w:color="auto"/>
      </w:divBdr>
      <w:divsChild>
        <w:div w:id="1383364279">
          <w:marLeft w:val="0"/>
          <w:marRight w:val="0"/>
          <w:marTop w:val="0"/>
          <w:marBottom w:val="225"/>
          <w:divBdr>
            <w:top w:val="none" w:sz="0" w:space="0" w:color="auto"/>
            <w:left w:val="none" w:sz="0" w:space="0" w:color="auto"/>
            <w:bottom w:val="none" w:sz="0" w:space="0" w:color="auto"/>
            <w:right w:val="none" w:sz="0" w:space="0" w:color="auto"/>
          </w:divBdr>
        </w:div>
      </w:divsChild>
    </w:div>
    <w:div w:id="95298756">
      <w:bodyDiv w:val="1"/>
      <w:marLeft w:val="0"/>
      <w:marRight w:val="0"/>
      <w:marTop w:val="0"/>
      <w:marBottom w:val="0"/>
      <w:divBdr>
        <w:top w:val="none" w:sz="0" w:space="0" w:color="auto"/>
        <w:left w:val="none" w:sz="0" w:space="0" w:color="auto"/>
        <w:bottom w:val="none" w:sz="0" w:space="0" w:color="auto"/>
        <w:right w:val="none" w:sz="0" w:space="0" w:color="auto"/>
      </w:divBdr>
      <w:divsChild>
        <w:div w:id="2091810490">
          <w:marLeft w:val="0"/>
          <w:marRight w:val="0"/>
          <w:marTop w:val="0"/>
          <w:marBottom w:val="225"/>
          <w:divBdr>
            <w:top w:val="none" w:sz="0" w:space="0" w:color="auto"/>
            <w:left w:val="none" w:sz="0" w:space="0" w:color="auto"/>
            <w:bottom w:val="none" w:sz="0" w:space="0" w:color="auto"/>
            <w:right w:val="none" w:sz="0" w:space="0" w:color="auto"/>
          </w:divBdr>
        </w:div>
      </w:divsChild>
    </w:div>
    <w:div w:id="191655335">
      <w:bodyDiv w:val="1"/>
      <w:marLeft w:val="0"/>
      <w:marRight w:val="0"/>
      <w:marTop w:val="0"/>
      <w:marBottom w:val="0"/>
      <w:divBdr>
        <w:top w:val="none" w:sz="0" w:space="0" w:color="auto"/>
        <w:left w:val="none" w:sz="0" w:space="0" w:color="auto"/>
        <w:bottom w:val="none" w:sz="0" w:space="0" w:color="auto"/>
        <w:right w:val="none" w:sz="0" w:space="0" w:color="auto"/>
      </w:divBdr>
      <w:divsChild>
        <w:div w:id="951595291">
          <w:marLeft w:val="0"/>
          <w:marRight w:val="0"/>
          <w:marTop w:val="0"/>
          <w:marBottom w:val="225"/>
          <w:divBdr>
            <w:top w:val="none" w:sz="0" w:space="0" w:color="auto"/>
            <w:left w:val="none" w:sz="0" w:space="0" w:color="auto"/>
            <w:bottom w:val="none" w:sz="0" w:space="0" w:color="auto"/>
            <w:right w:val="none" w:sz="0" w:space="0" w:color="auto"/>
          </w:divBdr>
        </w:div>
      </w:divsChild>
    </w:div>
    <w:div w:id="202443207">
      <w:bodyDiv w:val="1"/>
      <w:marLeft w:val="0"/>
      <w:marRight w:val="0"/>
      <w:marTop w:val="0"/>
      <w:marBottom w:val="0"/>
      <w:divBdr>
        <w:top w:val="none" w:sz="0" w:space="0" w:color="auto"/>
        <w:left w:val="none" w:sz="0" w:space="0" w:color="auto"/>
        <w:bottom w:val="none" w:sz="0" w:space="0" w:color="auto"/>
        <w:right w:val="none" w:sz="0" w:space="0" w:color="auto"/>
      </w:divBdr>
      <w:divsChild>
        <w:div w:id="1205022169">
          <w:marLeft w:val="0"/>
          <w:marRight w:val="0"/>
          <w:marTop w:val="0"/>
          <w:marBottom w:val="225"/>
          <w:divBdr>
            <w:top w:val="none" w:sz="0" w:space="0" w:color="auto"/>
            <w:left w:val="none" w:sz="0" w:space="0" w:color="auto"/>
            <w:bottom w:val="none" w:sz="0" w:space="0" w:color="auto"/>
            <w:right w:val="none" w:sz="0" w:space="0" w:color="auto"/>
          </w:divBdr>
        </w:div>
      </w:divsChild>
    </w:div>
    <w:div w:id="233199441">
      <w:bodyDiv w:val="1"/>
      <w:marLeft w:val="0"/>
      <w:marRight w:val="0"/>
      <w:marTop w:val="0"/>
      <w:marBottom w:val="0"/>
      <w:divBdr>
        <w:top w:val="none" w:sz="0" w:space="0" w:color="auto"/>
        <w:left w:val="none" w:sz="0" w:space="0" w:color="auto"/>
        <w:bottom w:val="none" w:sz="0" w:space="0" w:color="auto"/>
        <w:right w:val="none" w:sz="0" w:space="0" w:color="auto"/>
      </w:divBdr>
      <w:divsChild>
        <w:div w:id="207106328">
          <w:marLeft w:val="0"/>
          <w:marRight w:val="0"/>
          <w:marTop w:val="0"/>
          <w:marBottom w:val="225"/>
          <w:divBdr>
            <w:top w:val="none" w:sz="0" w:space="0" w:color="auto"/>
            <w:left w:val="none" w:sz="0" w:space="0" w:color="auto"/>
            <w:bottom w:val="none" w:sz="0" w:space="0" w:color="auto"/>
            <w:right w:val="none" w:sz="0" w:space="0" w:color="auto"/>
          </w:divBdr>
        </w:div>
      </w:divsChild>
    </w:div>
    <w:div w:id="261382416">
      <w:bodyDiv w:val="1"/>
      <w:marLeft w:val="0"/>
      <w:marRight w:val="0"/>
      <w:marTop w:val="0"/>
      <w:marBottom w:val="0"/>
      <w:divBdr>
        <w:top w:val="none" w:sz="0" w:space="0" w:color="auto"/>
        <w:left w:val="none" w:sz="0" w:space="0" w:color="auto"/>
        <w:bottom w:val="none" w:sz="0" w:space="0" w:color="auto"/>
        <w:right w:val="none" w:sz="0" w:space="0" w:color="auto"/>
      </w:divBdr>
      <w:divsChild>
        <w:div w:id="380132002">
          <w:marLeft w:val="0"/>
          <w:marRight w:val="0"/>
          <w:marTop w:val="0"/>
          <w:marBottom w:val="225"/>
          <w:divBdr>
            <w:top w:val="none" w:sz="0" w:space="0" w:color="auto"/>
            <w:left w:val="none" w:sz="0" w:space="0" w:color="auto"/>
            <w:bottom w:val="none" w:sz="0" w:space="0" w:color="auto"/>
            <w:right w:val="none" w:sz="0" w:space="0" w:color="auto"/>
          </w:divBdr>
        </w:div>
      </w:divsChild>
    </w:div>
    <w:div w:id="274026635">
      <w:bodyDiv w:val="1"/>
      <w:marLeft w:val="0"/>
      <w:marRight w:val="0"/>
      <w:marTop w:val="0"/>
      <w:marBottom w:val="0"/>
      <w:divBdr>
        <w:top w:val="none" w:sz="0" w:space="0" w:color="auto"/>
        <w:left w:val="none" w:sz="0" w:space="0" w:color="auto"/>
        <w:bottom w:val="none" w:sz="0" w:space="0" w:color="auto"/>
        <w:right w:val="none" w:sz="0" w:space="0" w:color="auto"/>
      </w:divBdr>
      <w:divsChild>
        <w:div w:id="2084795337">
          <w:marLeft w:val="0"/>
          <w:marRight w:val="0"/>
          <w:marTop w:val="0"/>
          <w:marBottom w:val="225"/>
          <w:divBdr>
            <w:top w:val="none" w:sz="0" w:space="0" w:color="auto"/>
            <w:left w:val="none" w:sz="0" w:space="0" w:color="auto"/>
            <w:bottom w:val="none" w:sz="0" w:space="0" w:color="auto"/>
            <w:right w:val="none" w:sz="0" w:space="0" w:color="auto"/>
          </w:divBdr>
        </w:div>
      </w:divsChild>
    </w:div>
    <w:div w:id="354237943">
      <w:bodyDiv w:val="1"/>
      <w:marLeft w:val="0"/>
      <w:marRight w:val="0"/>
      <w:marTop w:val="0"/>
      <w:marBottom w:val="0"/>
      <w:divBdr>
        <w:top w:val="none" w:sz="0" w:space="0" w:color="auto"/>
        <w:left w:val="none" w:sz="0" w:space="0" w:color="auto"/>
        <w:bottom w:val="none" w:sz="0" w:space="0" w:color="auto"/>
        <w:right w:val="none" w:sz="0" w:space="0" w:color="auto"/>
      </w:divBdr>
      <w:divsChild>
        <w:div w:id="1476875510">
          <w:marLeft w:val="0"/>
          <w:marRight w:val="0"/>
          <w:marTop w:val="0"/>
          <w:marBottom w:val="225"/>
          <w:divBdr>
            <w:top w:val="none" w:sz="0" w:space="0" w:color="auto"/>
            <w:left w:val="none" w:sz="0" w:space="0" w:color="auto"/>
            <w:bottom w:val="none" w:sz="0" w:space="0" w:color="auto"/>
            <w:right w:val="none" w:sz="0" w:space="0" w:color="auto"/>
          </w:divBdr>
        </w:div>
      </w:divsChild>
    </w:div>
    <w:div w:id="373433996">
      <w:bodyDiv w:val="1"/>
      <w:marLeft w:val="0"/>
      <w:marRight w:val="0"/>
      <w:marTop w:val="0"/>
      <w:marBottom w:val="0"/>
      <w:divBdr>
        <w:top w:val="none" w:sz="0" w:space="0" w:color="auto"/>
        <w:left w:val="none" w:sz="0" w:space="0" w:color="auto"/>
        <w:bottom w:val="none" w:sz="0" w:space="0" w:color="auto"/>
        <w:right w:val="none" w:sz="0" w:space="0" w:color="auto"/>
      </w:divBdr>
      <w:divsChild>
        <w:div w:id="1063455202">
          <w:marLeft w:val="0"/>
          <w:marRight w:val="0"/>
          <w:marTop w:val="0"/>
          <w:marBottom w:val="225"/>
          <w:divBdr>
            <w:top w:val="none" w:sz="0" w:space="0" w:color="auto"/>
            <w:left w:val="none" w:sz="0" w:space="0" w:color="auto"/>
            <w:bottom w:val="none" w:sz="0" w:space="0" w:color="auto"/>
            <w:right w:val="none" w:sz="0" w:space="0" w:color="auto"/>
          </w:divBdr>
        </w:div>
      </w:divsChild>
    </w:div>
    <w:div w:id="403379933">
      <w:bodyDiv w:val="1"/>
      <w:marLeft w:val="0"/>
      <w:marRight w:val="0"/>
      <w:marTop w:val="0"/>
      <w:marBottom w:val="0"/>
      <w:divBdr>
        <w:top w:val="none" w:sz="0" w:space="0" w:color="auto"/>
        <w:left w:val="none" w:sz="0" w:space="0" w:color="auto"/>
        <w:bottom w:val="none" w:sz="0" w:space="0" w:color="auto"/>
        <w:right w:val="none" w:sz="0" w:space="0" w:color="auto"/>
      </w:divBdr>
      <w:divsChild>
        <w:div w:id="1718436339">
          <w:marLeft w:val="0"/>
          <w:marRight w:val="0"/>
          <w:marTop w:val="0"/>
          <w:marBottom w:val="225"/>
          <w:divBdr>
            <w:top w:val="none" w:sz="0" w:space="0" w:color="auto"/>
            <w:left w:val="none" w:sz="0" w:space="0" w:color="auto"/>
            <w:bottom w:val="none" w:sz="0" w:space="0" w:color="auto"/>
            <w:right w:val="none" w:sz="0" w:space="0" w:color="auto"/>
          </w:divBdr>
        </w:div>
      </w:divsChild>
    </w:div>
    <w:div w:id="440153775">
      <w:bodyDiv w:val="1"/>
      <w:marLeft w:val="0"/>
      <w:marRight w:val="0"/>
      <w:marTop w:val="0"/>
      <w:marBottom w:val="0"/>
      <w:divBdr>
        <w:top w:val="none" w:sz="0" w:space="0" w:color="auto"/>
        <w:left w:val="none" w:sz="0" w:space="0" w:color="auto"/>
        <w:bottom w:val="none" w:sz="0" w:space="0" w:color="auto"/>
        <w:right w:val="none" w:sz="0" w:space="0" w:color="auto"/>
      </w:divBdr>
      <w:divsChild>
        <w:div w:id="282881516">
          <w:marLeft w:val="0"/>
          <w:marRight w:val="0"/>
          <w:marTop w:val="0"/>
          <w:marBottom w:val="225"/>
          <w:divBdr>
            <w:top w:val="none" w:sz="0" w:space="0" w:color="auto"/>
            <w:left w:val="none" w:sz="0" w:space="0" w:color="auto"/>
            <w:bottom w:val="none" w:sz="0" w:space="0" w:color="auto"/>
            <w:right w:val="none" w:sz="0" w:space="0" w:color="auto"/>
          </w:divBdr>
        </w:div>
      </w:divsChild>
    </w:div>
    <w:div w:id="548150585">
      <w:bodyDiv w:val="1"/>
      <w:marLeft w:val="0"/>
      <w:marRight w:val="0"/>
      <w:marTop w:val="0"/>
      <w:marBottom w:val="0"/>
      <w:divBdr>
        <w:top w:val="none" w:sz="0" w:space="0" w:color="auto"/>
        <w:left w:val="none" w:sz="0" w:space="0" w:color="auto"/>
        <w:bottom w:val="none" w:sz="0" w:space="0" w:color="auto"/>
        <w:right w:val="none" w:sz="0" w:space="0" w:color="auto"/>
      </w:divBdr>
      <w:divsChild>
        <w:div w:id="1764833431">
          <w:marLeft w:val="0"/>
          <w:marRight w:val="0"/>
          <w:marTop w:val="0"/>
          <w:marBottom w:val="225"/>
          <w:divBdr>
            <w:top w:val="none" w:sz="0" w:space="0" w:color="auto"/>
            <w:left w:val="none" w:sz="0" w:space="0" w:color="auto"/>
            <w:bottom w:val="none" w:sz="0" w:space="0" w:color="auto"/>
            <w:right w:val="none" w:sz="0" w:space="0" w:color="auto"/>
          </w:divBdr>
        </w:div>
      </w:divsChild>
    </w:div>
    <w:div w:id="645167889">
      <w:bodyDiv w:val="1"/>
      <w:marLeft w:val="0"/>
      <w:marRight w:val="0"/>
      <w:marTop w:val="0"/>
      <w:marBottom w:val="0"/>
      <w:divBdr>
        <w:top w:val="none" w:sz="0" w:space="0" w:color="auto"/>
        <w:left w:val="none" w:sz="0" w:space="0" w:color="auto"/>
        <w:bottom w:val="none" w:sz="0" w:space="0" w:color="auto"/>
        <w:right w:val="none" w:sz="0" w:space="0" w:color="auto"/>
      </w:divBdr>
      <w:divsChild>
        <w:div w:id="1403140831">
          <w:marLeft w:val="0"/>
          <w:marRight w:val="0"/>
          <w:marTop w:val="0"/>
          <w:marBottom w:val="225"/>
          <w:divBdr>
            <w:top w:val="none" w:sz="0" w:space="0" w:color="auto"/>
            <w:left w:val="none" w:sz="0" w:space="0" w:color="auto"/>
            <w:bottom w:val="none" w:sz="0" w:space="0" w:color="auto"/>
            <w:right w:val="none" w:sz="0" w:space="0" w:color="auto"/>
          </w:divBdr>
        </w:div>
      </w:divsChild>
    </w:div>
    <w:div w:id="660432440">
      <w:bodyDiv w:val="1"/>
      <w:marLeft w:val="0"/>
      <w:marRight w:val="0"/>
      <w:marTop w:val="0"/>
      <w:marBottom w:val="0"/>
      <w:divBdr>
        <w:top w:val="none" w:sz="0" w:space="0" w:color="auto"/>
        <w:left w:val="none" w:sz="0" w:space="0" w:color="auto"/>
        <w:bottom w:val="none" w:sz="0" w:space="0" w:color="auto"/>
        <w:right w:val="none" w:sz="0" w:space="0" w:color="auto"/>
      </w:divBdr>
      <w:divsChild>
        <w:div w:id="1935287873">
          <w:marLeft w:val="0"/>
          <w:marRight w:val="0"/>
          <w:marTop w:val="0"/>
          <w:marBottom w:val="225"/>
          <w:divBdr>
            <w:top w:val="none" w:sz="0" w:space="0" w:color="auto"/>
            <w:left w:val="none" w:sz="0" w:space="0" w:color="auto"/>
            <w:bottom w:val="none" w:sz="0" w:space="0" w:color="auto"/>
            <w:right w:val="none" w:sz="0" w:space="0" w:color="auto"/>
          </w:divBdr>
        </w:div>
      </w:divsChild>
    </w:div>
    <w:div w:id="676274379">
      <w:bodyDiv w:val="1"/>
      <w:marLeft w:val="0"/>
      <w:marRight w:val="0"/>
      <w:marTop w:val="0"/>
      <w:marBottom w:val="0"/>
      <w:divBdr>
        <w:top w:val="none" w:sz="0" w:space="0" w:color="auto"/>
        <w:left w:val="none" w:sz="0" w:space="0" w:color="auto"/>
        <w:bottom w:val="none" w:sz="0" w:space="0" w:color="auto"/>
        <w:right w:val="none" w:sz="0" w:space="0" w:color="auto"/>
      </w:divBdr>
      <w:divsChild>
        <w:div w:id="1400833159">
          <w:marLeft w:val="0"/>
          <w:marRight w:val="0"/>
          <w:marTop w:val="0"/>
          <w:marBottom w:val="225"/>
          <w:divBdr>
            <w:top w:val="none" w:sz="0" w:space="0" w:color="auto"/>
            <w:left w:val="none" w:sz="0" w:space="0" w:color="auto"/>
            <w:bottom w:val="none" w:sz="0" w:space="0" w:color="auto"/>
            <w:right w:val="none" w:sz="0" w:space="0" w:color="auto"/>
          </w:divBdr>
        </w:div>
      </w:divsChild>
    </w:div>
    <w:div w:id="729964748">
      <w:bodyDiv w:val="1"/>
      <w:marLeft w:val="0"/>
      <w:marRight w:val="0"/>
      <w:marTop w:val="0"/>
      <w:marBottom w:val="0"/>
      <w:divBdr>
        <w:top w:val="none" w:sz="0" w:space="0" w:color="auto"/>
        <w:left w:val="none" w:sz="0" w:space="0" w:color="auto"/>
        <w:bottom w:val="none" w:sz="0" w:space="0" w:color="auto"/>
        <w:right w:val="none" w:sz="0" w:space="0" w:color="auto"/>
      </w:divBdr>
      <w:divsChild>
        <w:div w:id="301663237">
          <w:marLeft w:val="0"/>
          <w:marRight w:val="0"/>
          <w:marTop w:val="0"/>
          <w:marBottom w:val="225"/>
          <w:divBdr>
            <w:top w:val="none" w:sz="0" w:space="0" w:color="auto"/>
            <w:left w:val="none" w:sz="0" w:space="0" w:color="auto"/>
            <w:bottom w:val="none" w:sz="0" w:space="0" w:color="auto"/>
            <w:right w:val="none" w:sz="0" w:space="0" w:color="auto"/>
          </w:divBdr>
        </w:div>
      </w:divsChild>
    </w:div>
    <w:div w:id="881333848">
      <w:bodyDiv w:val="1"/>
      <w:marLeft w:val="0"/>
      <w:marRight w:val="0"/>
      <w:marTop w:val="0"/>
      <w:marBottom w:val="0"/>
      <w:divBdr>
        <w:top w:val="none" w:sz="0" w:space="0" w:color="auto"/>
        <w:left w:val="none" w:sz="0" w:space="0" w:color="auto"/>
        <w:bottom w:val="none" w:sz="0" w:space="0" w:color="auto"/>
        <w:right w:val="none" w:sz="0" w:space="0" w:color="auto"/>
      </w:divBdr>
      <w:divsChild>
        <w:div w:id="15279020">
          <w:marLeft w:val="0"/>
          <w:marRight w:val="0"/>
          <w:marTop w:val="0"/>
          <w:marBottom w:val="225"/>
          <w:divBdr>
            <w:top w:val="none" w:sz="0" w:space="0" w:color="auto"/>
            <w:left w:val="none" w:sz="0" w:space="0" w:color="auto"/>
            <w:bottom w:val="none" w:sz="0" w:space="0" w:color="auto"/>
            <w:right w:val="none" w:sz="0" w:space="0" w:color="auto"/>
          </w:divBdr>
        </w:div>
      </w:divsChild>
    </w:div>
    <w:div w:id="901797124">
      <w:bodyDiv w:val="1"/>
      <w:marLeft w:val="0"/>
      <w:marRight w:val="0"/>
      <w:marTop w:val="0"/>
      <w:marBottom w:val="0"/>
      <w:divBdr>
        <w:top w:val="none" w:sz="0" w:space="0" w:color="auto"/>
        <w:left w:val="none" w:sz="0" w:space="0" w:color="auto"/>
        <w:bottom w:val="none" w:sz="0" w:space="0" w:color="auto"/>
        <w:right w:val="none" w:sz="0" w:space="0" w:color="auto"/>
      </w:divBdr>
      <w:divsChild>
        <w:div w:id="888612828">
          <w:marLeft w:val="0"/>
          <w:marRight w:val="0"/>
          <w:marTop w:val="0"/>
          <w:marBottom w:val="225"/>
          <w:divBdr>
            <w:top w:val="none" w:sz="0" w:space="0" w:color="auto"/>
            <w:left w:val="none" w:sz="0" w:space="0" w:color="auto"/>
            <w:bottom w:val="none" w:sz="0" w:space="0" w:color="auto"/>
            <w:right w:val="none" w:sz="0" w:space="0" w:color="auto"/>
          </w:divBdr>
        </w:div>
      </w:divsChild>
    </w:div>
    <w:div w:id="930116138">
      <w:bodyDiv w:val="1"/>
      <w:marLeft w:val="0"/>
      <w:marRight w:val="0"/>
      <w:marTop w:val="0"/>
      <w:marBottom w:val="0"/>
      <w:divBdr>
        <w:top w:val="none" w:sz="0" w:space="0" w:color="auto"/>
        <w:left w:val="none" w:sz="0" w:space="0" w:color="auto"/>
        <w:bottom w:val="none" w:sz="0" w:space="0" w:color="auto"/>
        <w:right w:val="none" w:sz="0" w:space="0" w:color="auto"/>
      </w:divBdr>
      <w:divsChild>
        <w:div w:id="1729189035">
          <w:marLeft w:val="0"/>
          <w:marRight w:val="0"/>
          <w:marTop w:val="0"/>
          <w:marBottom w:val="225"/>
          <w:divBdr>
            <w:top w:val="none" w:sz="0" w:space="0" w:color="auto"/>
            <w:left w:val="none" w:sz="0" w:space="0" w:color="auto"/>
            <w:bottom w:val="none" w:sz="0" w:space="0" w:color="auto"/>
            <w:right w:val="none" w:sz="0" w:space="0" w:color="auto"/>
          </w:divBdr>
        </w:div>
      </w:divsChild>
    </w:div>
    <w:div w:id="934747101">
      <w:bodyDiv w:val="1"/>
      <w:marLeft w:val="0"/>
      <w:marRight w:val="0"/>
      <w:marTop w:val="0"/>
      <w:marBottom w:val="0"/>
      <w:divBdr>
        <w:top w:val="none" w:sz="0" w:space="0" w:color="auto"/>
        <w:left w:val="none" w:sz="0" w:space="0" w:color="auto"/>
        <w:bottom w:val="none" w:sz="0" w:space="0" w:color="auto"/>
        <w:right w:val="none" w:sz="0" w:space="0" w:color="auto"/>
      </w:divBdr>
      <w:divsChild>
        <w:div w:id="553856014">
          <w:marLeft w:val="0"/>
          <w:marRight w:val="0"/>
          <w:marTop w:val="0"/>
          <w:marBottom w:val="225"/>
          <w:divBdr>
            <w:top w:val="none" w:sz="0" w:space="0" w:color="auto"/>
            <w:left w:val="none" w:sz="0" w:space="0" w:color="auto"/>
            <w:bottom w:val="none" w:sz="0" w:space="0" w:color="auto"/>
            <w:right w:val="none" w:sz="0" w:space="0" w:color="auto"/>
          </w:divBdr>
        </w:div>
      </w:divsChild>
    </w:div>
    <w:div w:id="967393319">
      <w:bodyDiv w:val="1"/>
      <w:marLeft w:val="0"/>
      <w:marRight w:val="0"/>
      <w:marTop w:val="0"/>
      <w:marBottom w:val="0"/>
      <w:divBdr>
        <w:top w:val="none" w:sz="0" w:space="0" w:color="auto"/>
        <w:left w:val="none" w:sz="0" w:space="0" w:color="auto"/>
        <w:bottom w:val="none" w:sz="0" w:space="0" w:color="auto"/>
        <w:right w:val="none" w:sz="0" w:space="0" w:color="auto"/>
      </w:divBdr>
      <w:divsChild>
        <w:div w:id="535243056">
          <w:marLeft w:val="0"/>
          <w:marRight w:val="0"/>
          <w:marTop w:val="0"/>
          <w:marBottom w:val="225"/>
          <w:divBdr>
            <w:top w:val="none" w:sz="0" w:space="0" w:color="auto"/>
            <w:left w:val="none" w:sz="0" w:space="0" w:color="auto"/>
            <w:bottom w:val="none" w:sz="0" w:space="0" w:color="auto"/>
            <w:right w:val="none" w:sz="0" w:space="0" w:color="auto"/>
          </w:divBdr>
        </w:div>
      </w:divsChild>
    </w:div>
    <w:div w:id="1012954347">
      <w:bodyDiv w:val="1"/>
      <w:marLeft w:val="0"/>
      <w:marRight w:val="0"/>
      <w:marTop w:val="0"/>
      <w:marBottom w:val="0"/>
      <w:divBdr>
        <w:top w:val="none" w:sz="0" w:space="0" w:color="auto"/>
        <w:left w:val="none" w:sz="0" w:space="0" w:color="auto"/>
        <w:bottom w:val="none" w:sz="0" w:space="0" w:color="auto"/>
        <w:right w:val="none" w:sz="0" w:space="0" w:color="auto"/>
      </w:divBdr>
      <w:divsChild>
        <w:div w:id="151257617">
          <w:marLeft w:val="0"/>
          <w:marRight w:val="0"/>
          <w:marTop w:val="0"/>
          <w:marBottom w:val="225"/>
          <w:divBdr>
            <w:top w:val="none" w:sz="0" w:space="0" w:color="auto"/>
            <w:left w:val="none" w:sz="0" w:space="0" w:color="auto"/>
            <w:bottom w:val="none" w:sz="0" w:space="0" w:color="auto"/>
            <w:right w:val="none" w:sz="0" w:space="0" w:color="auto"/>
          </w:divBdr>
        </w:div>
      </w:divsChild>
    </w:div>
    <w:div w:id="1018657369">
      <w:bodyDiv w:val="1"/>
      <w:marLeft w:val="0"/>
      <w:marRight w:val="0"/>
      <w:marTop w:val="0"/>
      <w:marBottom w:val="0"/>
      <w:divBdr>
        <w:top w:val="none" w:sz="0" w:space="0" w:color="auto"/>
        <w:left w:val="none" w:sz="0" w:space="0" w:color="auto"/>
        <w:bottom w:val="none" w:sz="0" w:space="0" w:color="auto"/>
        <w:right w:val="none" w:sz="0" w:space="0" w:color="auto"/>
      </w:divBdr>
      <w:divsChild>
        <w:div w:id="348258692">
          <w:marLeft w:val="0"/>
          <w:marRight w:val="0"/>
          <w:marTop w:val="0"/>
          <w:marBottom w:val="225"/>
          <w:divBdr>
            <w:top w:val="none" w:sz="0" w:space="0" w:color="auto"/>
            <w:left w:val="none" w:sz="0" w:space="0" w:color="auto"/>
            <w:bottom w:val="none" w:sz="0" w:space="0" w:color="auto"/>
            <w:right w:val="none" w:sz="0" w:space="0" w:color="auto"/>
          </w:divBdr>
        </w:div>
      </w:divsChild>
    </w:div>
    <w:div w:id="1040399987">
      <w:bodyDiv w:val="1"/>
      <w:marLeft w:val="0"/>
      <w:marRight w:val="0"/>
      <w:marTop w:val="0"/>
      <w:marBottom w:val="0"/>
      <w:divBdr>
        <w:top w:val="none" w:sz="0" w:space="0" w:color="auto"/>
        <w:left w:val="none" w:sz="0" w:space="0" w:color="auto"/>
        <w:bottom w:val="none" w:sz="0" w:space="0" w:color="auto"/>
        <w:right w:val="none" w:sz="0" w:space="0" w:color="auto"/>
      </w:divBdr>
      <w:divsChild>
        <w:div w:id="829247131">
          <w:marLeft w:val="0"/>
          <w:marRight w:val="0"/>
          <w:marTop w:val="0"/>
          <w:marBottom w:val="225"/>
          <w:divBdr>
            <w:top w:val="none" w:sz="0" w:space="0" w:color="auto"/>
            <w:left w:val="none" w:sz="0" w:space="0" w:color="auto"/>
            <w:bottom w:val="none" w:sz="0" w:space="0" w:color="auto"/>
            <w:right w:val="none" w:sz="0" w:space="0" w:color="auto"/>
          </w:divBdr>
        </w:div>
      </w:divsChild>
    </w:div>
    <w:div w:id="1102920101">
      <w:bodyDiv w:val="1"/>
      <w:marLeft w:val="0"/>
      <w:marRight w:val="0"/>
      <w:marTop w:val="0"/>
      <w:marBottom w:val="0"/>
      <w:divBdr>
        <w:top w:val="none" w:sz="0" w:space="0" w:color="auto"/>
        <w:left w:val="none" w:sz="0" w:space="0" w:color="auto"/>
        <w:bottom w:val="none" w:sz="0" w:space="0" w:color="auto"/>
        <w:right w:val="none" w:sz="0" w:space="0" w:color="auto"/>
      </w:divBdr>
      <w:divsChild>
        <w:div w:id="66609731">
          <w:marLeft w:val="0"/>
          <w:marRight w:val="0"/>
          <w:marTop w:val="0"/>
          <w:marBottom w:val="225"/>
          <w:divBdr>
            <w:top w:val="none" w:sz="0" w:space="0" w:color="auto"/>
            <w:left w:val="none" w:sz="0" w:space="0" w:color="auto"/>
            <w:bottom w:val="none" w:sz="0" w:space="0" w:color="auto"/>
            <w:right w:val="none" w:sz="0" w:space="0" w:color="auto"/>
          </w:divBdr>
        </w:div>
      </w:divsChild>
    </w:div>
    <w:div w:id="1157961463">
      <w:bodyDiv w:val="1"/>
      <w:marLeft w:val="0"/>
      <w:marRight w:val="0"/>
      <w:marTop w:val="0"/>
      <w:marBottom w:val="0"/>
      <w:divBdr>
        <w:top w:val="none" w:sz="0" w:space="0" w:color="auto"/>
        <w:left w:val="none" w:sz="0" w:space="0" w:color="auto"/>
        <w:bottom w:val="none" w:sz="0" w:space="0" w:color="auto"/>
        <w:right w:val="none" w:sz="0" w:space="0" w:color="auto"/>
      </w:divBdr>
      <w:divsChild>
        <w:div w:id="410808583">
          <w:marLeft w:val="0"/>
          <w:marRight w:val="0"/>
          <w:marTop w:val="0"/>
          <w:marBottom w:val="225"/>
          <w:divBdr>
            <w:top w:val="none" w:sz="0" w:space="0" w:color="auto"/>
            <w:left w:val="none" w:sz="0" w:space="0" w:color="auto"/>
            <w:bottom w:val="none" w:sz="0" w:space="0" w:color="auto"/>
            <w:right w:val="none" w:sz="0" w:space="0" w:color="auto"/>
          </w:divBdr>
        </w:div>
      </w:divsChild>
    </w:div>
    <w:div w:id="1170874116">
      <w:bodyDiv w:val="1"/>
      <w:marLeft w:val="0"/>
      <w:marRight w:val="0"/>
      <w:marTop w:val="0"/>
      <w:marBottom w:val="0"/>
      <w:divBdr>
        <w:top w:val="none" w:sz="0" w:space="0" w:color="auto"/>
        <w:left w:val="none" w:sz="0" w:space="0" w:color="auto"/>
        <w:bottom w:val="none" w:sz="0" w:space="0" w:color="auto"/>
        <w:right w:val="none" w:sz="0" w:space="0" w:color="auto"/>
      </w:divBdr>
      <w:divsChild>
        <w:div w:id="317224926">
          <w:marLeft w:val="0"/>
          <w:marRight w:val="0"/>
          <w:marTop w:val="0"/>
          <w:marBottom w:val="225"/>
          <w:divBdr>
            <w:top w:val="none" w:sz="0" w:space="0" w:color="auto"/>
            <w:left w:val="none" w:sz="0" w:space="0" w:color="auto"/>
            <w:bottom w:val="none" w:sz="0" w:space="0" w:color="auto"/>
            <w:right w:val="none" w:sz="0" w:space="0" w:color="auto"/>
          </w:divBdr>
        </w:div>
      </w:divsChild>
    </w:div>
    <w:div w:id="1256665560">
      <w:bodyDiv w:val="1"/>
      <w:marLeft w:val="0"/>
      <w:marRight w:val="0"/>
      <w:marTop w:val="0"/>
      <w:marBottom w:val="0"/>
      <w:divBdr>
        <w:top w:val="none" w:sz="0" w:space="0" w:color="auto"/>
        <w:left w:val="none" w:sz="0" w:space="0" w:color="auto"/>
        <w:bottom w:val="none" w:sz="0" w:space="0" w:color="auto"/>
        <w:right w:val="none" w:sz="0" w:space="0" w:color="auto"/>
      </w:divBdr>
      <w:divsChild>
        <w:div w:id="1949964835">
          <w:marLeft w:val="0"/>
          <w:marRight w:val="0"/>
          <w:marTop w:val="0"/>
          <w:marBottom w:val="225"/>
          <w:divBdr>
            <w:top w:val="none" w:sz="0" w:space="0" w:color="auto"/>
            <w:left w:val="none" w:sz="0" w:space="0" w:color="auto"/>
            <w:bottom w:val="none" w:sz="0" w:space="0" w:color="auto"/>
            <w:right w:val="none" w:sz="0" w:space="0" w:color="auto"/>
          </w:divBdr>
        </w:div>
      </w:divsChild>
    </w:div>
    <w:div w:id="1262764701">
      <w:bodyDiv w:val="1"/>
      <w:marLeft w:val="0"/>
      <w:marRight w:val="0"/>
      <w:marTop w:val="0"/>
      <w:marBottom w:val="0"/>
      <w:divBdr>
        <w:top w:val="none" w:sz="0" w:space="0" w:color="auto"/>
        <w:left w:val="none" w:sz="0" w:space="0" w:color="auto"/>
        <w:bottom w:val="none" w:sz="0" w:space="0" w:color="auto"/>
        <w:right w:val="none" w:sz="0" w:space="0" w:color="auto"/>
      </w:divBdr>
      <w:divsChild>
        <w:div w:id="1060129445">
          <w:marLeft w:val="0"/>
          <w:marRight w:val="0"/>
          <w:marTop w:val="0"/>
          <w:marBottom w:val="225"/>
          <w:divBdr>
            <w:top w:val="none" w:sz="0" w:space="0" w:color="auto"/>
            <w:left w:val="none" w:sz="0" w:space="0" w:color="auto"/>
            <w:bottom w:val="none" w:sz="0" w:space="0" w:color="auto"/>
            <w:right w:val="none" w:sz="0" w:space="0" w:color="auto"/>
          </w:divBdr>
        </w:div>
      </w:divsChild>
    </w:div>
    <w:div w:id="1505240450">
      <w:bodyDiv w:val="1"/>
      <w:marLeft w:val="0"/>
      <w:marRight w:val="0"/>
      <w:marTop w:val="0"/>
      <w:marBottom w:val="0"/>
      <w:divBdr>
        <w:top w:val="none" w:sz="0" w:space="0" w:color="auto"/>
        <w:left w:val="none" w:sz="0" w:space="0" w:color="auto"/>
        <w:bottom w:val="none" w:sz="0" w:space="0" w:color="auto"/>
        <w:right w:val="none" w:sz="0" w:space="0" w:color="auto"/>
      </w:divBdr>
      <w:divsChild>
        <w:div w:id="1400514685">
          <w:marLeft w:val="0"/>
          <w:marRight w:val="0"/>
          <w:marTop w:val="0"/>
          <w:marBottom w:val="225"/>
          <w:divBdr>
            <w:top w:val="none" w:sz="0" w:space="0" w:color="auto"/>
            <w:left w:val="none" w:sz="0" w:space="0" w:color="auto"/>
            <w:bottom w:val="none" w:sz="0" w:space="0" w:color="auto"/>
            <w:right w:val="none" w:sz="0" w:space="0" w:color="auto"/>
          </w:divBdr>
        </w:div>
      </w:divsChild>
    </w:div>
    <w:div w:id="1524317428">
      <w:bodyDiv w:val="1"/>
      <w:marLeft w:val="0"/>
      <w:marRight w:val="0"/>
      <w:marTop w:val="0"/>
      <w:marBottom w:val="0"/>
      <w:divBdr>
        <w:top w:val="none" w:sz="0" w:space="0" w:color="auto"/>
        <w:left w:val="none" w:sz="0" w:space="0" w:color="auto"/>
        <w:bottom w:val="none" w:sz="0" w:space="0" w:color="auto"/>
        <w:right w:val="none" w:sz="0" w:space="0" w:color="auto"/>
      </w:divBdr>
      <w:divsChild>
        <w:div w:id="1322849077">
          <w:marLeft w:val="0"/>
          <w:marRight w:val="0"/>
          <w:marTop w:val="0"/>
          <w:marBottom w:val="225"/>
          <w:divBdr>
            <w:top w:val="none" w:sz="0" w:space="0" w:color="auto"/>
            <w:left w:val="none" w:sz="0" w:space="0" w:color="auto"/>
            <w:bottom w:val="none" w:sz="0" w:space="0" w:color="auto"/>
            <w:right w:val="none" w:sz="0" w:space="0" w:color="auto"/>
          </w:divBdr>
        </w:div>
      </w:divsChild>
    </w:div>
    <w:div w:id="1535264032">
      <w:bodyDiv w:val="1"/>
      <w:marLeft w:val="0"/>
      <w:marRight w:val="0"/>
      <w:marTop w:val="0"/>
      <w:marBottom w:val="0"/>
      <w:divBdr>
        <w:top w:val="none" w:sz="0" w:space="0" w:color="auto"/>
        <w:left w:val="none" w:sz="0" w:space="0" w:color="auto"/>
        <w:bottom w:val="none" w:sz="0" w:space="0" w:color="auto"/>
        <w:right w:val="none" w:sz="0" w:space="0" w:color="auto"/>
      </w:divBdr>
      <w:divsChild>
        <w:div w:id="1919749610">
          <w:marLeft w:val="0"/>
          <w:marRight w:val="0"/>
          <w:marTop w:val="0"/>
          <w:marBottom w:val="225"/>
          <w:divBdr>
            <w:top w:val="none" w:sz="0" w:space="0" w:color="auto"/>
            <w:left w:val="none" w:sz="0" w:space="0" w:color="auto"/>
            <w:bottom w:val="none" w:sz="0" w:space="0" w:color="auto"/>
            <w:right w:val="none" w:sz="0" w:space="0" w:color="auto"/>
          </w:divBdr>
        </w:div>
      </w:divsChild>
    </w:div>
    <w:div w:id="1562524030">
      <w:bodyDiv w:val="1"/>
      <w:marLeft w:val="0"/>
      <w:marRight w:val="0"/>
      <w:marTop w:val="0"/>
      <w:marBottom w:val="0"/>
      <w:divBdr>
        <w:top w:val="none" w:sz="0" w:space="0" w:color="auto"/>
        <w:left w:val="none" w:sz="0" w:space="0" w:color="auto"/>
        <w:bottom w:val="none" w:sz="0" w:space="0" w:color="auto"/>
        <w:right w:val="none" w:sz="0" w:space="0" w:color="auto"/>
      </w:divBdr>
      <w:divsChild>
        <w:div w:id="121001325">
          <w:marLeft w:val="0"/>
          <w:marRight w:val="0"/>
          <w:marTop w:val="0"/>
          <w:marBottom w:val="225"/>
          <w:divBdr>
            <w:top w:val="none" w:sz="0" w:space="0" w:color="auto"/>
            <w:left w:val="none" w:sz="0" w:space="0" w:color="auto"/>
            <w:bottom w:val="none" w:sz="0" w:space="0" w:color="auto"/>
            <w:right w:val="none" w:sz="0" w:space="0" w:color="auto"/>
          </w:divBdr>
        </w:div>
      </w:divsChild>
    </w:div>
    <w:div w:id="1565600486">
      <w:bodyDiv w:val="1"/>
      <w:marLeft w:val="0"/>
      <w:marRight w:val="0"/>
      <w:marTop w:val="0"/>
      <w:marBottom w:val="0"/>
      <w:divBdr>
        <w:top w:val="none" w:sz="0" w:space="0" w:color="auto"/>
        <w:left w:val="none" w:sz="0" w:space="0" w:color="auto"/>
        <w:bottom w:val="none" w:sz="0" w:space="0" w:color="auto"/>
        <w:right w:val="none" w:sz="0" w:space="0" w:color="auto"/>
      </w:divBdr>
      <w:divsChild>
        <w:div w:id="301086586">
          <w:marLeft w:val="0"/>
          <w:marRight w:val="0"/>
          <w:marTop w:val="0"/>
          <w:marBottom w:val="225"/>
          <w:divBdr>
            <w:top w:val="none" w:sz="0" w:space="0" w:color="auto"/>
            <w:left w:val="none" w:sz="0" w:space="0" w:color="auto"/>
            <w:bottom w:val="none" w:sz="0" w:space="0" w:color="auto"/>
            <w:right w:val="none" w:sz="0" w:space="0" w:color="auto"/>
          </w:divBdr>
        </w:div>
      </w:divsChild>
    </w:div>
    <w:div w:id="1597668979">
      <w:bodyDiv w:val="1"/>
      <w:marLeft w:val="0"/>
      <w:marRight w:val="0"/>
      <w:marTop w:val="0"/>
      <w:marBottom w:val="0"/>
      <w:divBdr>
        <w:top w:val="none" w:sz="0" w:space="0" w:color="auto"/>
        <w:left w:val="none" w:sz="0" w:space="0" w:color="auto"/>
        <w:bottom w:val="none" w:sz="0" w:space="0" w:color="auto"/>
        <w:right w:val="none" w:sz="0" w:space="0" w:color="auto"/>
      </w:divBdr>
      <w:divsChild>
        <w:div w:id="2126194389">
          <w:marLeft w:val="0"/>
          <w:marRight w:val="0"/>
          <w:marTop w:val="0"/>
          <w:marBottom w:val="225"/>
          <w:divBdr>
            <w:top w:val="none" w:sz="0" w:space="0" w:color="auto"/>
            <w:left w:val="none" w:sz="0" w:space="0" w:color="auto"/>
            <w:bottom w:val="none" w:sz="0" w:space="0" w:color="auto"/>
            <w:right w:val="none" w:sz="0" w:space="0" w:color="auto"/>
          </w:divBdr>
        </w:div>
      </w:divsChild>
    </w:div>
    <w:div w:id="1598756019">
      <w:bodyDiv w:val="1"/>
      <w:marLeft w:val="0"/>
      <w:marRight w:val="0"/>
      <w:marTop w:val="0"/>
      <w:marBottom w:val="0"/>
      <w:divBdr>
        <w:top w:val="none" w:sz="0" w:space="0" w:color="auto"/>
        <w:left w:val="none" w:sz="0" w:space="0" w:color="auto"/>
        <w:bottom w:val="none" w:sz="0" w:space="0" w:color="auto"/>
        <w:right w:val="none" w:sz="0" w:space="0" w:color="auto"/>
      </w:divBdr>
      <w:divsChild>
        <w:div w:id="363016321">
          <w:marLeft w:val="0"/>
          <w:marRight w:val="0"/>
          <w:marTop w:val="0"/>
          <w:marBottom w:val="225"/>
          <w:divBdr>
            <w:top w:val="none" w:sz="0" w:space="0" w:color="auto"/>
            <w:left w:val="none" w:sz="0" w:space="0" w:color="auto"/>
            <w:bottom w:val="none" w:sz="0" w:space="0" w:color="auto"/>
            <w:right w:val="none" w:sz="0" w:space="0" w:color="auto"/>
          </w:divBdr>
        </w:div>
      </w:divsChild>
    </w:div>
    <w:div w:id="1599101128">
      <w:bodyDiv w:val="1"/>
      <w:marLeft w:val="0"/>
      <w:marRight w:val="0"/>
      <w:marTop w:val="0"/>
      <w:marBottom w:val="0"/>
      <w:divBdr>
        <w:top w:val="none" w:sz="0" w:space="0" w:color="auto"/>
        <w:left w:val="none" w:sz="0" w:space="0" w:color="auto"/>
        <w:bottom w:val="none" w:sz="0" w:space="0" w:color="auto"/>
        <w:right w:val="none" w:sz="0" w:space="0" w:color="auto"/>
      </w:divBdr>
      <w:divsChild>
        <w:div w:id="1641811588">
          <w:marLeft w:val="0"/>
          <w:marRight w:val="0"/>
          <w:marTop w:val="0"/>
          <w:marBottom w:val="225"/>
          <w:divBdr>
            <w:top w:val="none" w:sz="0" w:space="0" w:color="auto"/>
            <w:left w:val="none" w:sz="0" w:space="0" w:color="auto"/>
            <w:bottom w:val="none" w:sz="0" w:space="0" w:color="auto"/>
            <w:right w:val="none" w:sz="0" w:space="0" w:color="auto"/>
          </w:divBdr>
        </w:div>
      </w:divsChild>
    </w:div>
    <w:div w:id="1634601106">
      <w:bodyDiv w:val="1"/>
      <w:marLeft w:val="0"/>
      <w:marRight w:val="0"/>
      <w:marTop w:val="0"/>
      <w:marBottom w:val="0"/>
      <w:divBdr>
        <w:top w:val="none" w:sz="0" w:space="0" w:color="auto"/>
        <w:left w:val="none" w:sz="0" w:space="0" w:color="auto"/>
        <w:bottom w:val="none" w:sz="0" w:space="0" w:color="auto"/>
        <w:right w:val="none" w:sz="0" w:space="0" w:color="auto"/>
      </w:divBdr>
      <w:divsChild>
        <w:div w:id="1004091282">
          <w:marLeft w:val="0"/>
          <w:marRight w:val="0"/>
          <w:marTop w:val="0"/>
          <w:marBottom w:val="225"/>
          <w:divBdr>
            <w:top w:val="none" w:sz="0" w:space="0" w:color="auto"/>
            <w:left w:val="none" w:sz="0" w:space="0" w:color="auto"/>
            <w:bottom w:val="none" w:sz="0" w:space="0" w:color="auto"/>
            <w:right w:val="none" w:sz="0" w:space="0" w:color="auto"/>
          </w:divBdr>
        </w:div>
      </w:divsChild>
    </w:div>
    <w:div w:id="1671829097">
      <w:bodyDiv w:val="1"/>
      <w:marLeft w:val="0"/>
      <w:marRight w:val="0"/>
      <w:marTop w:val="0"/>
      <w:marBottom w:val="0"/>
      <w:divBdr>
        <w:top w:val="none" w:sz="0" w:space="0" w:color="auto"/>
        <w:left w:val="none" w:sz="0" w:space="0" w:color="auto"/>
        <w:bottom w:val="none" w:sz="0" w:space="0" w:color="auto"/>
        <w:right w:val="none" w:sz="0" w:space="0" w:color="auto"/>
      </w:divBdr>
      <w:divsChild>
        <w:div w:id="2093698783">
          <w:marLeft w:val="0"/>
          <w:marRight w:val="0"/>
          <w:marTop w:val="0"/>
          <w:marBottom w:val="225"/>
          <w:divBdr>
            <w:top w:val="none" w:sz="0" w:space="0" w:color="auto"/>
            <w:left w:val="none" w:sz="0" w:space="0" w:color="auto"/>
            <w:bottom w:val="none" w:sz="0" w:space="0" w:color="auto"/>
            <w:right w:val="none" w:sz="0" w:space="0" w:color="auto"/>
          </w:divBdr>
        </w:div>
      </w:divsChild>
    </w:div>
    <w:div w:id="1736666194">
      <w:bodyDiv w:val="1"/>
      <w:marLeft w:val="0"/>
      <w:marRight w:val="0"/>
      <w:marTop w:val="0"/>
      <w:marBottom w:val="0"/>
      <w:divBdr>
        <w:top w:val="none" w:sz="0" w:space="0" w:color="auto"/>
        <w:left w:val="none" w:sz="0" w:space="0" w:color="auto"/>
        <w:bottom w:val="none" w:sz="0" w:space="0" w:color="auto"/>
        <w:right w:val="none" w:sz="0" w:space="0" w:color="auto"/>
      </w:divBdr>
      <w:divsChild>
        <w:div w:id="642660292">
          <w:marLeft w:val="0"/>
          <w:marRight w:val="0"/>
          <w:marTop w:val="0"/>
          <w:marBottom w:val="225"/>
          <w:divBdr>
            <w:top w:val="none" w:sz="0" w:space="0" w:color="auto"/>
            <w:left w:val="none" w:sz="0" w:space="0" w:color="auto"/>
            <w:bottom w:val="none" w:sz="0" w:space="0" w:color="auto"/>
            <w:right w:val="none" w:sz="0" w:space="0" w:color="auto"/>
          </w:divBdr>
        </w:div>
      </w:divsChild>
    </w:div>
    <w:div w:id="1753114536">
      <w:bodyDiv w:val="1"/>
      <w:marLeft w:val="0"/>
      <w:marRight w:val="0"/>
      <w:marTop w:val="0"/>
      <w:marBottom w:val="0"/>
      <w:divBdr>
        <w:top w:val="none" w:sz="0" w:space="0" w:color="auto"/>
        <w:left w:val="none" w:sz="0" w:space="0" w:color="auto"/>
        <w:bottom w:val="none" w:sz="0" w:space="0" w:color="auto"/>
        <w:right w:val="none" w:sz="0" w:space="0" w:color="auto"/>
      </w:divBdr>
      <w:divsChild>
        <w:div w:id="805666527">
          <w:marLeft w:val="0"/>
          <w:marRight w:val="0"/>
          <w:marTop w:val="0"/>
          <w:marBottom w:val="225"/>
          <w:divBdr>
            <w:top w:val="none" w:sz="0" w:space="0" w:color="auto"/>
            <w:left w:val="none" w:sz="0" w:space="0" w:color="auto"/>
            <w:bottom w:val="none" w:sz="0" w:space="0" w:color="auto"/>
            <w:right w:val="none" w:sz="0" w:space="0" w:color="auto"/>
          </w:divBdr>
        </w:div>
      </w:divsChild>
    </w:div>
    <w:div w:id="1756434340">
      <w:bodyDiv w:val="1"/>
      <w:marLeft w:val="0"/>
      <w:marRight w:val="0"/>
      <w:marTop w:val="0"/>
      <w:marBottom w:val="0"/>
      <w:divBdr>
        <w:top w:val="none" w:sz="0" w:space="0" w:color="auto"/>
        <w:left w:val="none" w:sz="0" w:space="0" w:color="auto"/>
        <w:bottom w:val="none" w:sz="0" w:space="0" w:color="auto"/>
        <w:right w:val="none" w:sz="0" w:space="0" w:color="auto"/>
      </w:divBdr>
      <w:divsChild>
        <w:div w:id="156188519">
          <w:marLeft w:val="0"/>
          <w:marRight w:val="0"/>
          <w:marTop w:val="0"/>
          <w:marBottom w:val="225"/>
          <w:divBdr>
            <w:top w:val="none" w:sz="0" w:space="0" w:color="auto"/>
            <w:left w:val="none" w:sz="0" w:space="0" w:color="auto"/>
            <w:bottom w:val="none" w:sz="0" w:space="0" w:color="auto"/>
            <w:right w:val="none" w:sz="0" w:space="0" w:color="auto"/>
          </w:divBdr>
        </w:div>
      </w:divsChild>
    </w:div>
    <w:div w:id="1799833225">
      <w:bodyDiv w:val="1"/>
      <w:marLeft w:val="0"/>
      <w:marRight w:val="0"/>
      <w:marTop w:val="0"/>
      <w:marBottom w:val="0"/>
      <w:divBdr>
        <w:top w:val="none" w:sz="0" w:space="0" w:color="auto"/>
        <w:left w:val="none" w:sz="0" w:space="0" w:color="auto"/>
        <w:bottom w:val="none" w:sz="0" w:space="0" w:color="auto"/>
        <w:right w:val="none" w:sz="0" w:space="0" w:color="auto"/>
      </w:divBdr>
      <w:divsChild>
        <w:div w:id="1096444905">
          <w:marLeft w:val="0"/>
          <w:marRight w:val="0"/>
          <w:marTop w:val="0"/>
          <w:marBottom w:val="225"/>
          <w:divBdr>
            <w:top w:val="none" w:sz="0" w:space="0" w:color="auto"/>
            <w:left w:val="none" w:sz="0" w:space="0" w:color="auto"/>
            <w:bottom w:val="none" w:sz="0" w:space="0" w:color="auto"/>
            <w:right w:val="none" w:sz="0" w:space="0" w:color="auto"/>
          </w:divBdr>
        </w:div>
      </w:divsChild>
    </w:div>
    <w:div w:id="1808279313">
      <w:bodyDiv w:val="1"/>
      <w:marLeft w:val="0"/>
      <w:marRight w:val="0"/>
      <w:marTop w:val="0"/>
      <w:marBottom w:val="0"/>
      <w:divBdr>
        <w:top w:val="none" w:sz="0" w:space="0" w:color="auto"/>
        <w:left w:val="none" w:sz="0" w:space="0" w:color="auto"/>
        <w:bottom w:val="none" w:sz="0" w:space="0" w:color="auto"/>
        <w:right w:val="none" w:sz="0" w:space="0" w:color="auto"/>
      </w:divBdr>
      <w:divsChild>
        <w:div w:id="1907180178">
          <w:marLeft w:val="0"/>
          <w:marRight w:val="0"/>
          <w:marTop w:val="0"/>
          <w:marBottom w:val="225"/>
          <w:divBdr>
            <w:top w:val="none" w:sz="0" w:space="0" w:color="auto"/>
            <w:left w:val="none" w:sz="0" w:space="0" w:color="auto"/>
            <w:bottom w:val="none" w:sz="0" w:space="0" w:color="auto"/>
            <w:right w:val="none" w:sz="0" w:space="0" w:color="auto"/>
          </w:divBdr>
        </w:div>
      </w:divsChild>
    </w:div>
    <w:div w:id="1820684516">
      <w:bodyDiv w:val="1"/>
      <w:marLeft w:val="0"/>
      <w:marRight w:val="0"/>
      <w:marTop w:val="0"/>
      <w:marBottom w:val="0"/>
      <w:divBdr>
        <w:top w:val="none" w:sz="0" w:space="0" w:color="auto"/>
        <w:left w:val="none" w:sz="0" w:space="0" w:color="auto"/>
        <w:bottom w:val="none" w:sz="0" w:space="0" w:color="auto"/>
        <w:right w:val="none" w:sz="0" w:space="0" w:color="auto"/>
      </w:divBdr>
      <w:divsChild>
        <w:div w:id="1157262033">
          <w:marLeft w:val="0"/>
          <w:marRight w:val="0"/>
          <w:marTop w:val="0"/>
          <w:marBottom w:val="225"/>
          <w:divBdr>
            <w:top w:val="none" w:sz="0" w:space="0" w:color="auto"/>
            <w:left w:val="none" w:sz="0" w:space="0" w:color="auto"/>
            <w:bottom w:val="none" w:sz="0" w:space="0" w:color="auto"/>
            <w:right w:val="none" w:sz="0" w:space="0" w:color="auto"/>
          </w:divBdr>
        </w:div>
      </w:divsChild>
    </w:div>
    <w:div w:id="1868711422">
      <w:bodyDiv w:val="1"/>
      <w:marLeft w:val="0"/>
      <w:marRight w:val="0"/>
      <w:marTop w:val="0"/>
      <w:marBottom w:val="0"/>
      <w:divBdr>
        <w:top w:val="none" w:sz="0" w:space="0" w:color="auto"/>
        <w:left w:val="none" w:sz="0" w:space="0" w:color="auto"/>
        <w:bottom w:val="none" w:sz="0" w:space="0" w:color="auto"/>
        <w:right w:val="none" w:sz="0" w:space="0" w:color="auto"/>
      </w:divBdr>
      <w:divsChild>
        <w:div w:id="1046297010">
          <w:marLeft w:val="0"/>
          <w:marRight w:val="0"/>
          <w:marTop w:val="0"/>
          <w:marBottom w:val="225"/>
          <w:divBdr>
            <w:top w:val="none" w:sz="0" w:space="0" w:color="auto"/>
            <w:left w:val="none" w:sz="0" w:space="0" w:color="auto"/>
            <w:bottom w:val="none" w:sz="0" w:space="0" w:color="auto"/>
            <w:right w:val="none" w:sz="0" w:space="0" w:color="auto"/>
          </w:divBdr>
        </w:div>
      </w:divsChild>
    </w:div>
    <w:div w:id="1895386740">
      <w:bodyDiv w:val="1"/>
      <w:marLeft w:val="0"/>
      <w:marRight w:val="0"/>
      <w:marTop w:val="0"/>
      <w:marBottom w:val="0"/>
      <w:divBdr>
        <w:top w:val="none" w:sz="0" w:space="0" w:color="auto"/>
        <w:left w:val="none" w:sz="0" w:space="0" w:color="auto"/>
        <w:bottom w:val="none" w:sz="0" w:space="0" w:color="auto"/>
        <w:right w:val="none" w:sz="0" w:space="0" w:color="auto"/>
      </w:divBdr>
      <w:divsChild>
        <w:div w:id="276104581">
          <w:marLeft w:val="0"/>
          <w:marRight w:val="0"/>
          <w:marTop w:val="0"/>
          <w:marBottom w:val="225"/>
          <w:divBdr>
            <w:top w:val="none" w:sz="0" w:space="0" w:color="auto"/>
            <w:left w:val="none" w:sz="0" w:space="0" w:color="auto"/>
            <w:bottom w:val="none" w:sz="0" w:space="0" w:color="auto"/>
            <w:right w:val="none" w:sz="0" w:space="0" w:color="auto"/>
          </w:divBdr>
        </w:div>
      </w:divsChild>
    </w:div>
    <w:div w:id="1954629605">
      <w:bodyDiv w:val="1"/>
      <w:marLeft w:val="0"/>
      <w:marRight w:val="0"/>
      <w:marTop w:val="0"/>
      <w:marBottom w:val="0"/>
      <w:divBdr>
        <w:top w:val="none" w:sz="0" w:space="0" w:color="auto"/>
        <w:left w:val="none" w:sz="0" w:space="0" w:color="auto"/>
        <w:bottom w:val="none" w:sz="0" w:space="0" w:color="auto"/>
        <w:right w:val="none" w:sz="0" w:space="0" w:color="auto"/>
      </w:divBdr>
      <w:divsChild>
        <w:div w:id="544173834">
          <w:marLeft w:val="0"/>
          <w:marRight w:val="0"/>
          <w:marTop w:val="0"/>
          <w:marBottom w:val="225"/>
          <w:divBdr>
            <w:top w:val="none" w:sz="0" w:space="0" w:color="auto"/>
            <w:left w:val="none" w:sz="0" w:space="0" w:color="auto"/>
            <w:bottom w:val="none" w:sz="0" w:space="0" w:color="auto"/>
            <w:right w:val="none" w:sz="0" w:space="0" w:color="auto"/>
          </w:divBdr>
        </w:div>
      </w:divsChild>
    </w:div>
    <w:div w:id="1983804268">
      <w:bodyDiv w:val="1"/>
      <w:marLeft w:val="0"/>
      <w:marRight w:val="0"/>
      <w:marTop w:val="0"/>
      <w:marBottom w:val="0"/>
      <w:divBdr>
        <w:top w:val="none" w:sz="0" w:space="0" w:color="auto"/>
        <w:left w:val="none" w:sz="0" w:space="0" w:color="auto"/>
        <w:bottom w:val="none" w:sz="0" w:space="0" w:color="auto"/>
        <w:right w:val="none" w:sz="0" w:space="0" w:color="auto"/>
      </w:divBdr>
      <w:divsChild>
        <w:div w:id="840662031">
          <w:marLeft w:val="0"/>
          <w:marRight w:val="0"/>
          <w:marTop w:val="0"/>
          <w:marBottom w:val="225"/>
          <w:divBdr>
            <w:top w:val="none" w:sz="0" w:space="0" w:color="auto"/>
            <w:left w:val="none" w:sz="0" w:space="0" w:color="auto"/>
            <w:bottom w:val="none" w:sz="0" w:space="0" w:color="auto"/>
            <w:right w:val="none" w:sz="0" w:space="0" w:color="auto"/>
          </w:divBdr>
        </w:div>
      </w:divsChild>
    </w:div>
    <w:div w:id="1987003291">
      <w:bodyDiv w:val="1"/>
      <w:marLeft w:val="0"/>
      <w:marRight w:val="0"/>
      <w:marTop w:val="0"/>
      <w:marBottom w:val="0"/>
      <w:divBdr>
        <w:top w:val="none" w:sz="0" w:space="0" w:color="auto"/>
        <w:left w:val="none" w:sz="0" w:space="0" w:color="auto"/>
        <w:bottom w:val="none" w:sz="0" w:space="0" w:color="auto"/>
        <w:right w:val="none" w:sz="0" w:space="0" w:color="auto"/>
      </w:divBdr>
      <w:divsChild>
        <w:div w:id="1965186300">
          <w:marLeft w:val="0"/>
          <w:marRight w:val="0"/>
          <w:marTop w:val="0"/>
          <w:marBottom w:val="225"/>
          <w:divBdr>
            <w:top w:val="none" w:sz="0" w:space="0" w:color="auto"/>
            <w:left w:val="none" w:sz="0" w:space="0" w:color="auto"/>
            <w:bottom w:val="none" w:sz="0" w:space="0" w:color="auto"/>
            <w:right w:val="none" w:sz="0" w:space="0" w:color="auto"/>
          </w:divBdr>
        </w:div>
      </w:divsChild>
    </w:div>
    <w:div w:id="2001885270">
      <w:bodyDiv w:val="1"/>
      <w:marLeft w:val="0"/>
      <w:marRight w:val="0"/>
      <w:marTop w:val="0"/>
      <w:marBottom w:val="0"/>
      <w:divBdr>
        <w:top w:val="none" w:sz="0" w:space="0" w:color="auto"/>
        <w:left w:val="none" w:sz="0" w:space="0" w:color="auto"/>
        <w:bottom w:val="none" w:sz="0" w:space="0" w:color="auto"/>
        <w:right w:val="none" w:sz="0" w:space="0" w:color="auto"/>
      </w:divBdr>
      <w:divsChild>
        <w:div w:id="1020081239">
          <w:marLeft w:val="0"/>
          <w:marRight w:val="0"/>
          <w:marTop w:val="0"/>
          <w:marBottom w:val="225"/>
          <w:divBdr>
            <w:top w:val="none" w:sz="0" w:space="0" w:color="auto"/>
            <w:left w:val="none" w:sz="0" w:space="0" w:color="auto"/>
            <w:bottom w:val="none" w:sz="0" w:space="0" w:color="auto"/>
            <w:right w:val="none" w:sz="0" w:space="0" w:color="auto"/>
          </w:divBdr>
        </w:div>
      </w:divsChild>
    </w:div>
    <w:div w:id="2096124559">
      <w:bodyDiv w:val="1"/>
      <w:marLeft w:val="0"/>
      <w:marRight w:val="0"/>
      <w:marTop w:val="0"/>
      <w:marBottom w:val="0"/>
      <w:divBdr>
        <w:top w:val="none" w:sz="0" w:space="0" w:color="auto"/>
        <w:left w:val="none" w:sz="0" w:space="0" w:color="auto"/>
        <w:bottom w:val="none" w:sz="0" w:space="0" w:color="auto"/>
        <w:right w:val="none" w:sz="0" w:space="0" w:color="auto"/>
      </w:divBdr>
    </w:div>
    <w:div w:id="2110462281">
      <w:bodyDiv w:val="1"/>
      <w:marLeft w:val="0"/>
      <w:marRight w:val="0"/>
      <w:marTop w:val="0"/>
      <w:marBottom w:val="0"/>
      <w:divBdr>
        <w:top w:val="none" w:sz="0" w:space="0" w:color="auto"/>
        <w:left w:val="none" w:sz="0" w:space="0" w:color="auto"/>
        <w:bottom w:val="none" w:sz="0" w:space="0" w:color="auto"/>
        <w:right w:val="none" w:sz="0" w:space="0" w:color="auto"/>
      </w:divBdr>
      <w:divsChild>
        <w:div w:id="731930427">
          <w:marLeft w:val="0"/>
          <w:marRight w:val="0"/>
          <w:marTop w:val="0"/>
          <w:marBottom w:val="225"/>
          <w:divBdr>
            <w:top w:val="none" w:sz="0" w:space="0" w:color="auto"/>
            <w:left w:val="none" w:sz="0" w:space="0" w:color="auto"/>
            <w:bottom w:val="none" w:sz="0" w:space="0" w:color="auto"/>
            <w:right w:val="none" w:sz="0" w:space="0" w:color="auto"/>
          </w:divBdr>
        </w:div>
      </w:divsChild>
    </w:div>
    <w:div w:id="2138788630">
      <w:bodyDiv w:val="1"/>
      <w:marLeft w:val="0"/>
      <w:marRight w:val="0"/>
      <w:marTop w:val="0"/>
      <w:marBottom w:val="0"/>
      <w:divBdr>
        <w:top w:val="none" w:sz="0" w:space="0" w:color="auto"/>
        <w:left w:val="none" w:sz="0" w:space="0" w:color="auto"/>
        <w:bottom w:val="none" w:sz="0" w:space="0" w:color="auto"/>
        <w:right w:val="none" w:sz="0" w:space="0" w:color="auto"/>
      </w:divBdr>
      <w:divsChild>
        <w:div w:id="957223817">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F12D52D7CBBF71F111AB9F317DA507B04B3ACAC38F6F7350470365567A7sC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7BC61313C825C0272ED014C72E9658388A744FD6E887635345385174F859980BE8DD9583221DB2O" TargetMode="External"/><Relationship Id="rId12" Type="http://schemas.openxmlformats.org/officeDocument/2006/relationships/hyperlink" Target="http://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D7BD137F5816EC00269727589A55D884ABC4831329DBCB90E373EBB7DD58E093E455BDA452D6EF2BW8T5M" TargetMode="External"/><Relationship Id="rId11" Type="http://schemas.openxmlformats.org/officeDocument/2006/relationships/hyperlink" Target="consultantplus://offline/ref=30CCE77450D9446EA9DCF42033A47E3647EB21A1BD381B3A2C2204E2D2r6tFH" TargetMode="External"/><Relationship Id="rId5" Type="http://schemas.openxmlformats.org/officeDocument/2006/relationships/webSettings" Target="webSettings.xml"/><Relationship Id="rId10" Type="http://schemas.openxmlformats.org/officeDocument/2006/relationships/hyperlink" Target="consultantplus://offline/ref=939CF9246AF45AF4A1C697D09F512C54C855D3DDE5F22CB27255A21C7EEFCB3193E693C2cD22I" TargetMode="External"/><Relationship Id="rId4" Type="http://schemas.openxmlformats.org/officeDocument/2006/relationships/settings" Target="settings.xml"/><Relationship Id="rId9" Type="http://schemas.openxmlformats.org/officeDocument/2006/relationships/hyperlink" Target="consultantplus://offline/ref=939CF9246AF45AF4A1C697D09F512C54C855D3DDE5F22CB27255A21C7EEFCB3193E693C7D1C600BFc82A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5B7344-81D8-404B-8294-1E914D6F4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4817</TotalTime>
  <Pages>19</Pages>
  <Words>12541</Words>
  <Characters>71486</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83860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Бочанова Анастасия Владимировна</dc:creator>
  <cp:lastModifiedBy>Дмитрий Мосейкин</cp:lastModifiedBy>
  <cp:revision>99</cp:revision>
  <cp:lastPrinted>2024-12-16T07:50:00Z</cp:lastPrinted>
  <dcterms:created xsi:type="dcterms:W3CDTF">2024-06-06T07:37:00Z</dcterms:created>
  <dcterms:modified xsi:type="dcterms:W3CDTF">2025-01-11T13:36:00Z</dcterms:modified>
</cp:coreProperties>
</file>