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4DE" w:rsidRDefault="002724DE" w:rsidP="002724DE">
      <w:pPr>
        <w:jc w:val="right"/>
        <w:rPr>
          <w:sz w:val="28"/>
          <w:szCs w:val="28"/>
        </w:rPr>
      </w:pPr>
    </w:p>
    <w:p w:rsidR="002724DE" w:rsidRPr="00E63CCF" w:rsidRDefault="002724DE" w:rsidP="002724DE">
      <w:pPr>
        <w:jc w:val="center"/>
      </w:pPr>
      <w:r>
        <w:rPr>
          <w:b/>
          <w:noProof/>
        </w:rPr>
        <w:drawing>
          <wp:inline distT="0" distB="0" distL="0" distR="0">
            <wp:extent cx="135890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4DE" w:rsidRPr="006A23E7" w:rsidRDefault="002724DE" w:rsidP="002724DE">
      <w:pPr>
        <w:jc w:val="center"/>
        <w:rPr>
          <w:b/>
          <w:sz w:val="40"/>
          <w:szCs w:val="40"/>
        </w:rPr>
      </w:pPr>
      <w:r w:rsidRPr="006A23E7">
        <w:rPr>
          <w:b/>
          <w:sz w:val="40"/>
          <w:szCs w:val="40"/>
        </w:rPr>
        <w:t>АДМИНИСТРАЦИЯ</w:t>
      </w:r>
    </w:p>
    <w:p w:rsidR="00E83867" w:rsidRPr="006A23E7" w:rsidRDefault="00E83867" w:rsidP="002724DE">
      <w:pPr>
        <w:jc w:val="center"/>
        <w:rPr>
          <w:b/>
          <w:sz w:val="40"/>
          <w:szCs w:val="40"/>
        </w:rPr>
      </w:pPr>
      <w:r w:rsidRPr="006A23E7">
        <w:rPr>
          <w:b/>
          <w:sz w:val="40"/>
          <w:szCs w:val="40"/>
        </w:rPr>
        <w:t>КОСОРЖАНСКОГО СЕЛЬСОВЕТА</w:t>
      </w:r>
    </w:p>
    <w:p w:rsidR="002724DE" w:rsidRDefault="002724DE" w:rsidP="002724DE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2724DE" w:rsidRDefault="002724DE" w:rsidP="002724DE">
      <w:pPr>
        <w:jc w:val="center"/>
      </w:pPr>
    </w:p>
    <w:p w:rsidR="002724DE" w:rsidRDefault="002724DE" w:rsidP="002724DE">
      <w:pPr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Р</w:t>
      </w:r>
      <w:proofErr w:type="gramEnd"/>
      <w:r>
        <w:rPr>
          <w:b/>
          <w:sz w:val="44"/>
          <w:szCs w:val="44"/>
        </w:rPr>
        <w:t xml:space="preserve"> А С П О Р Я Ж Е Н И Е </w:t>
      </w:r>
    </w:p>
    <w:p w:rsidR="002724DE" w:rsidRDefault="002724DE" w:rsidP="002724DE">
      <w:pPr>
        <w:rPr>
          <w:b/>
        </w:rPr>
      </w:pPr>
    </w:p>
    <w:p w:rsidR="002724DE" w:rsidRPr="00AE7A76" w:rsidRDefault="002724DE" w:rsidP="002724DE">
      <w:pPr>
        <w:jc w:val="both"/>
        <w:rPr>
          <w:color w:val="000000"/>
          <w:sz w:val="28"/>
          <w:szCs w:val="28"/>
          <w:u w:val="single"/>
        </w:rPr>
      </w:pPr>
      <w:r w:rsidRPr="00DF16EB">
        <w:rPr>
          <w:color w:val="000000"/>
          <w:sz w:val="28"/>
          <w:szCs w:val="28"/>
        </w:rPr>
        <w:t>от«</w:t>
      </w:r>
      <w:r>
        <w:rPr>
          <w:color w:val="000000"/>
          <w:sz w:val="28"/>
          <w:szCs w:val="28"/>
        </w:rPr>
        <w:t>26</w:t>
      </w:r>
      <w:r w:rsidRPr="00DF16E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июня </w:t>
      </w:r>
      <w:r w:rsidRPr="0061602B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17</w:t>
      </w:r>
      <w:r w:rsidRPr="0061602B">
        <w:rPr>
          <w:color w:val="000000"/>
          <w:sz w:val="28"/>
          <w:szCs w:val="28"/>
        </w:rPr>
        <w:t>г</w:t>
      </w:r>
      <w:r>
        <w:rPr>
          <w:color w:val="000000"/>
        </w:rPr>
        <w:t xml:space="preserve">.                                     </w:t>
      </w:r>
      <w:r w:rsidRPr="002724DE">
        <w:rPr>
          <w:color w:val="000000"/>
          <w:sz w:val="28"/>
          <w:szCs w:val="28"/>
        </w:rPr>
        <w:t xml:space="preserve">№ </w:t>
      </w:r>
      <w:r w:rsidRPr="00AE7A76"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15-р</w:t>
      </w:r>
    </w:p>
    <w:p w:rsidR="002724DE" w:rsidRDefault="002724DE" w:rsidP="00171BAE">
      <w:pPr>
        <w:rPr>
          <w:sz w:val="24"/>
          <w:szCs w:val="24"/>
        </w:rPr>
      </w:pPr>
    </w:p>
    <w:p w:rsidR="002724DE" w:rsidRDefault="002724DE" w:rsidP="00171BAE">
      <w:pPr>
        <w:rPr>
          <w:sz w:val="28"/>
          <w:szCs w:val="28"/>
        </w:rPr>
      </w:pPr>
      <w:r>
        <w:rPr>
          <w:sz w:val="28"/>
          <w:szCs w:val="28"/>
        </w:rPr>
        <w:t xml:space="preserve">О создании </w:t>
      </w:r>
      <w:proofErr w:type="gramStart"/>
      <w:r>
        <w:rPr>
          <w:sz w:val="28"/>
          <w:szCs w:val="28"/>
        </w:rPr>
        <w:t>учебно-консультационного</w:t>
      </w:r>
      <w:proofErr w:type="gramEnd"/>
      <w:r>
        <w:rPr>
          <w:sz w:val="28"/>
          <w:szCs w:val="28"/>
        </w:rPr>
        <w:t xml:space="preserve"> </w:t>
      </w:r>
    </w:p>
    <w:p w:rsidR="002724DE" w:rsidRDefault="002724DE" w:rsidP="00171BAE">
      <w:pPr>
        <w:rPr>
          <w:sz w:val="28"/>
          <w:szCs w:val="28"/>
        </w:rPr>
      </w:pPr>
      <w:r>
        <w:rPr>
          <w:sz w:val="28"/>
          <w:szCs w:val="28"/>
        </w:rPr>
        <w:t xml:space="preserve">пункта по ГОЧС на территории </w:t>
      </w:r>
    </w:p>
    <w:p w:rsidR="002724DE" w:rsidRDefault="002724DE" w:rsidP="00171B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Косоржанского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2724DE" w:rsidRDefault="002724DE" w:rsidP="00171B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</w:t>
      </w:r>
    </w:p>
    <w:p w:rsidR="002724DE" w:rsidRDefault="002724DE" w:rsidP="00171BAE">
      <w:pPr>
        <w:rPr>
          <w:sz w:val="24"/>
          <w:szCs w:val="24"/>
        </w:rPr>
      </w:pPr>
    </w:p>
    <w:p w:rsidR="002724DE" w:rsidRDefault="002724DE" w:rsidP="00171BAE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proofErr w:type="gramStart"/>
      <w:r>
        <w:rPr>
          <w:sz w:val="28"/>
          <w:szCs w:val="28"/>
        </w:rPr>
        <w:t>В целях выполнения Федерального закона  от 21.12.1994  N 68-ФЗ "О  защите   населения  и  территорий  от   чрезвычайных  ситуаций природного и техногенного характера", постановлений  Правительства Российской Федерации от 04.09.2003 N 547 "О подготовке населения в области защиты от чрезвычайных ситуаций природного и  техногенного характера",  от 02.11.2000  N  841  "Об  утверждении  положения об организации обучения населения в области гражданской обороны"</w:t>
      </w:r>
      <w:proofErr w:type="gramEnd"/>
    </w:p>
    <w:p w:rsidR="002724DE" w:rsidRDefault="002724DE" w:rsidP="00171BAE">
      <w:pPr>
        <w:rPr>
          <w:sz w:val="28"/>
          <w:szCs w:val="28"/>
        </w:rPr>
      </w:pPr>
      <w:r>
        <w:rPr>
          <w:sz w:val="24"/>
          <w:szCs w:val="24"/>
        </w:rPr>
        <w:t xml:space="preserve">    </w:t>
      </w:r>
      <w:r>
        <w:rPr>
          <w:sz w:val="28"/>
          <w:szCs w:val="28"/>
        </w:rPr>
        <w:tab/>
        <w:t xml:space="preserve">1. Создать учебно-консультационный пункт </w:t>
      </w:r>
      <w:r w:rsidR="00171BAE">
        <w:rPr>
          <w:sz w:val="28"/>
          <w:szCs w:val="28"/>
        </w:rPr>
        <w:t xml:space="preserve">(УКП) </w:t>
      </w:r>
      <w:r>
        <w:rPr>
          <w:sz w:val="28"/>
          <w:szCs w:val="28"/>
        </w:rPr>
        <w:t>по ГОЧС при</w:t>
      </w:r>
      <w:r w:rsidR="00171BAE">
        <w:rPr>
          <w:sz w:val="28"/>
          <w:szCs w:val="28"/>
        </w:rPr>
        <w:t xml:space="preserve"> Администрации </w:t>
      </w:r>
      <w:proofErr w:type="spellStart"/>
      <w:r w:rsidR="00171BAE">
        <w:rPr>
          <w:sz w:val="28"/>
          <w:szCs w:val="28"/>
        </w:rPr>
        <w:t>Косоржанского</w:t>
      </w:r>
      <w:proofErr w:type="spellEnd"/>
      <w:r w:rsidR="00171BAE">
        <w:rPr>
          <w:sz w:val="28"/>
          <w:szCs w:val="28"/>
        </w:rPr>
        <w:t xml:space="preserve"> сельсовета.</w:t>
      </w:r>
    </w:p>
    <w:p w:rsidR="002724DE" w:rsidRDefault="002724DE" w:rsidP="00171BA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2. Утвердить положение об учебно-кон</w:t>
      </w:r>
      <w:r w:rsidR="00171BAE">
        <w:rPr>
          <w:sz w:val="28"/>
          <w:szCs w:val="28"/>
        </w:rPr>
        <w:t>сультационных  пунктах  по ГОЧС</w:t>
      </w:r>
      <w:r>
        <w:rPr>
          <w:sz w:val="28"/>
          <w:szCs w:val="28"/>
        </w:rPr>
        <w:t>.</w:t>
      </w:r>
    </w:p>
    <w:p w:rsidR="002724DE" w:rsidRDefault="002724DE" w:rsidP="00171B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3. </w:t>
      </w:r>
      <w:r w:rsidR="006A23E7">
        <w:rPr>
          <w:sz w:val="28"/>
          <w:szCs w:val="28"/>
        </w:rPr>
        <w:t>Назначить начальником</w:t>
      </w:r>
      <w:r w:rsidR="00171BAE">
        <w:rPr>
          <w:sz w:val="28"/>
          <w:szCs w:val="28"/>
        </w:rPr>
        <w:t xml:space="preserve"> УКП по ГОЧС Администрации </w:t>
      </w:r>
      <w:proofErr w:type="spellStart"/>
      <w:r w:rsidR="00171BAE">
        <w:rPr>
          <w:sz w:val="28"/>
          <w:szCs w:val="28"/>
        </w:rPr>
        <w:t>Косоржанского</w:t>
      </w:r>
      <w:proofErr w:type="spellEnd"/>
      <w:r w:rsidR="00171BAE">
        <w:rPr>
          <w:sz w:val="28"/>
          <w:szCs w:val="28"/>
        </w:rPr>
        <w:t xml:space="preserve"> сельсовета-Авдеева Сергея Владимировича.</w:t>
      </w:r>
    </w:p>
    <w:p w:rsidR="00171BAE" w:rsidRPr="00171BAE" w:rsidRDefault="00171BAE" w:rsidP="00171BAE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 w:rsidRPr="00171BAE">
        <w:rPr>
          <w:sz w:val="28"/>
          <w:szCs w:val="28"/>
        </w:rPr>
        <w:tab/>
        <w:t xml:space="preserve">4. Утвердить </w:t>
      </w:r>
      <w:r w:rsidRPr="00171BAE">
        <w:rPr>
          <w:bCs/>
          <w:sz w:val="28"/>
          <w:szCs w:val="28"/>
        </w:rPr>
        <w:t>ПЛАН</w:t>
      </w:r>
      <w:r>
        <w:rPr>
          <w:bCs/>
          <w:sz w:val="28"/>
          <w:szCs w:val="28"/>
        </w:rPr>
        <w:t xml:space="preserve"> </w:t>
      </w:r>
      <w:r w:rsidRPr="00171BAE">
        <w:rPr>
          <w:bCs/>
          <w:sz w:val="28"/>
          <w:szCs w:val="28"/>
        </w:rPr>
        <w:t xml:space="preserve">работы </w:t>
      </w:r>
      <w:r>
        <w:rPr>
          <w:bCs/>
          <w:sz w:val="28"/>
          <w:szCs w:val="28"/>
        </w:rPr>
        <w:t xml:space="preserve">УКП </w:t>
      </w:r>
      <w:r w:rsidRPr="00171BAE">
        <w:rPr>
          <w:bCs/>
          <w:sz w:val="28"/>
          <w:szCs w:val="28"/>
        </w:rPr>
        <w:t>при</w:t>
      </w:r>
      <w:r w:rsidRPr="00171BAE">
        <w:rPr>
          <w:sz w:val="28"/>
          <w:szCs w:val="28"/>
        </w:rPr>
        <w:t xml:space="preserve">  администрации </w:t>
      </w:r>
      <w:proofErr w:type="spellStart"/>
      <w:r w:rsidRPr="00171BAE">
        <w:rPr>
          <w:sz w:val="28"/>
          <w:szCs w:val="28"/>
        </w:rPr>
        <w:t>Косоржанского</w:t>
      </w:r>
      <w:proofErr w:type="spellEnd"/>
      <w:r w:rsidRPr="00171BAE">
        <w:rPr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proofErr w:type="spellStart"/>
      <w:r w:rsidRPr="00171BAE">
        <w:rPr>
          <w:sz w:val="28"/>
          <w:szCs w:val="28"/>
        </w:rPr>
        <w:t>Щигровского</w:t>
      </w:r>
      <w:proofErr w:type="spellEnd"/>
      <w:r w:rsidRPr="00171BAE">
        <w:rPr>
          <w:sz w:val="28"/>
          <w:szCs w:val="28"/>
        </w:rPr>
        <w:t xml:space="preserve"> района на 2017 год.</w:t>
      </w:r>
    </w:p>
    <w:p w:rsidR="002724DE" w:rsidRDefault="002724DE" w:rsidP="00171B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5. Контроль   по   выполнению  данного Распоряжения  </w:t>
      </w:r>
      <w:r w:rsidR="00171BAE">
        <w:rPr>
          <w:sz w:val="28"/>
          <w:szCs w:val="28"/>
        </w:rPr>
        <w:t xml:space="preserve">оставляю за </w:t>
      </w:r>
      <w:r w:rsidR="00171BAE" w:rsidRPr="00171BAE">
        <w:rPr>
          <w:sz w:val="28"/>
          <w:szCs w:val="28"/>
        </w:rPr>
        <w:t>собой.</w:t>
      </w:r>
    </w:p>
    <w:p w:rsidR="00171BAE" w:rsidRDefault="00171BAE" w:rsidP="00171BAE">
      <w:pPr>
        <w:jc w:val="both"/>
        <w:rPr>
          <w:sz w:val="28"/>
          <w:szCs w:val="28"/>
        </w:rPr>
      </w:pPr>
    </w:p>
    <w:p w:rsidR="00171BAE" w:rsidRPr="00171BAE" w:rsidRDefault="00171BAE" w:rsidP="00171BAE">
      <w:pPr>
        <w:jc w:val="both"/>
        <w:rPr>
          <w:sz w:val="28"/>
          <w:szCs w:val="28"/>
        </w:rPr>
      </w:pPr>
    </w:p>
    <w:p w:rsidR="00171BAE" w:rsidRPr="00171BAE" w:rsidRDefault="00171BAE" w:rsidP="00171BAE">
      <w:pPr>
        <w:rPr>
          <w:sz w:val="28"/>
          <w:szCs w:val="28"/>
        </w:rPr>
      </w:pPr>
      <w:proofErr w:type="spellStart"/>
      <w:r w:rsidRPr="00171BAE">
        <w:rPr>
          <w:sz w:val="28"/>
          <w:szCs w:val="28"/>
        </w:rPr>
        <w:t>Вр.и.о</w:t>
      </w:r>
      <w:proofErr w:type="gramStart"/>
      <w:r w:rsidRPr="00171BAE">
        <w:rPr>
          <w:sz w:val="28"/>
          <w:szCs w:val="28"/>
        </w:rPr>
        <w:t>.г</w:t>
      </w:r>
      <w:proofErr w:type="gramEnd"/>
      <w:r w:rsidRPr="00171BAE">
        <w:rPr>
          <w:sz w:val="28"/>
          <w:szCs w:val="28"/>
        </w:rPr>
        <w:t>лавы</w:t>
      </w:r>
      <w:proofErr w:type="spellEnd"/>
    </w:p>
    <w:p w:rsidR="00171BAE" w:rsidRDefault="00171BAE" w:rsidP="00171BAE">
      <w:pPr>
        <w:rPr>
          <w:sz w:val="28"/>
          <w:szCs w:val="28"/>
        </w:rPr>
      </w:pPr>
      <w:proofErr w:type="spellStart"/>
      <w:r w:rsidRPr="00171BAE">
        <w:rPr>
          <w:sz w:val="28"/>
          <w:szCs w:val="28"/>
        </w:rPr>
        <w:t>Косоржанского</w:t>
      </w:r>
      <w:proofErr w:type="spellEnd"/>
      <w:r w:rsidRPr="00171BAE">
        <w:rPr>
          <w:sz w:val="28"/>
          <w:szCs w:val="28"/>
        </w:rPr>
        <w:t xml:space="preserve"> сельсовета</w:t>
      </w:r>
    </w:p>
    <w:p w:rsidR="002724DE" w:rsidRPr="00171BAE" w:rsidRDefault="00171BAE" w:rsidP="00171B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    </w:t>
      </w:r>
      <w:r w:rsidRPr="00171BAE">
        <w:rPr>
          <w:sz w:val="28"/>
          <w:szCs w:val="28"/>
        </w:rPr>
        <w:t xml:space="preserve">    </w:t>
      </w:r>
      <w:r w:rsidR="002724DE" w:rsidRPr="00171B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</w:t>
      </w:r>
      <w:proofErr w:type="spellStart"/>
      <w:r>
        <w:rPr>
          <w:sz w:val="28"/>
          <w:szCs w:val="28"/>
        </w:rPr>
        <w:t>Н.В.Браткова</w:t>
      </w:r>
      <w:proofErr w:type="spellEnd"/>
      <w:r>
        <w:rPr>
          <w:sz w:val="28"/>
          <w:szCs w:val="28"/>
        </w:rPr>
        <w:t>.</w:t>
      </w:r>
    </w:p>
    <w:p w:rsidR="002724DE" w:rsidRPr="00171BAE" w:rsidRDefault="002724DE" w:rsidP="00171BAE"/>
    <w:p w:rsidR="00C676D1" w:rsidRDefault="00C676D1"/>
    <w:p w:rsidR="00171BAE" w:rsidRPr="00E83867" w:rsidRDefault="00E83867" w:rsidP="00E83867">
      <w:pPr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>Приложение</w:t>
      </w:r>
    </w:p>
    <w:p w:rsidR="00171BAE" w:rsidRPr="00E83867" w:rsidRDefault="00E83867" w:rsidP="00171BAE">
      <w:pPr>
        <w:jc w:val="right"/>
        <w:rPr>
          <w:sz w:val="24"/>
          <w:szCs w:val="24"/>
        </w:rPr>
      </w:pPr>
      <w:r>
        <w:rPr>
          <w:sz w:val="24"/>
          <w:szCs w:val="24"/>
        </w:rPr>
        <w:t>к Распоряжению</w:t>
      </w:r>
      <w:r w:rsidRPr="00E83867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Администрации</w:t>
      </w:r>
    </w:p>
    <w:p w:rsidR="00E83867" w:rsidRDefault="00E83867" w:rsidP="00171BAE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Косоржанского</w:t>
      </w:r>
      <w:proofErr w:type="spellEnd"/>
      <w:r>
        <w:rPr>
          <w:sz w:val="24"/>
          <w:szCs w:val="24"/>
        </w:rPr>
        <w:t xml:space="preserve"> сельсовета</w:t>
      </w:r>
    </w:p>
    <w:p w:rsidR="00171BAE" w:rsidRPr="00E83867" w:rsidRDefault="00171BAE" w:rsidP="00171BAE">
      <w:pPr>
        <w:jc w:val="right"/>
        <w:rPr>
          <w:sz w:val="24"/>
          <w:szCs w:val="24"/>
        </w:rPr>
      </w:pPr>
      <w:r w:rsidRPr="00E83867">
        <w:rPr>
          <w:sz w:val="24"/>
          <w:szCs w:val="24"/>
        </w:rPr>
        <w:t>о</w:t>
      </w:r>
      <w:r w:rsidR="00E83867">
        <w:rPr>
          <w:sz w:val="24"/>
          <w:szCs w:val="24"/>
        </w:rPr>
        <w:t>т «26» июня 2017</w:t>
      </w:r>
      <w:r w:rsidRPr="00E83867">
        <w:rPr>
          <w:sz w:val="24"/>
          <w:szCs w:val="24"/>
        </w:rPr>
        <w:t xml:space="preserve"> г. №</w:t>
      </w:r>
      <w:r w:rsidR="00E83867">
        <w:rPr>
          <w:sz w:val="24"/>
          <w:szCs w:val="24"/>
        </w:rPr>
        <w:t xml:space="preserve"> 15-р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6A23E7" w:rsidRDefault="00171BAE" w:rsidP="006A23E7">
      <w:pPr>
        <w:jc w:val="center"/>
        <w:rPr>
          <w:b/>
          <w:sz w:val="28"/>
          <w:szCs w:val="28"/>
        </w:rPr>
      </w:pPr>
    </w:p>
    <w:p w:rsidR="00171BAE" w:rsidRPr="006A23E7" w:rsidRDefault="006A23E7" w:rsidP="006A23E7">
      <w:pPr>
        <w:jc w:val="center"/>
        <w:rPr>
          <w:b/>
          <w:sz w:val="28"/>
          <w:szCs w:val="28"/>
        </w:rPr>
      </w:pPr>
      <w:r w:rsidRPr="006A23E7">
        <w:rPr>
          <w:b/>
          <w:sz w:val="28"/>
          <w:szCs w:val="28"/>
        </w:rPr>
        <w:t>Положение</w:t>
      </w:r>
    </w:p>
    <w:p w:rsidR="00171BAE" w:rsidRDefault="006A23E7" w:rsidP="006A23E7">
      <w:pPr>
        <w:jc w:val="center"/>
        <w:rPr>
          <w:b/>
          <w:sz w:val="28"/>
          <w:szCs w:val="28"/>
        </w:rPr>
      </w:pPr>
      <w:r w:rsidRPr="006A23E7">
        <w:rPr>
          <w:b/>
          <w:sz w:val="28"/>
          <w:szCs w:val="28"/>
        </w:rPr>
        <w:t>об учебно-консультационном пункте по гражданской обороне и чрезвычайным ситуациям</w:t>
      </w:r>
      <w:r>
        <w:rPr>
          <w:b/>
          <w:sz w:val="28"/>
          <w:szCs w:val="28"/>
        </w:rPr>
        <w:t xml:space="preserve"> </w:t>
      </w:r>
      <w:r w:rsidRPr="006A23E7">
        <w:rPr>
          <w:b/>
          <w:sz w:val="28"/>
          <w:szCs w:val="28"/>
        </w:rPr>
        <w:t>муниципального образования «</w:t>
      </w:r>
      <w:proofErr w:type="spellStart"/>
      <w:r w:rsidRPr="006A23E7">
        <w:rPr>
          <w:b/>
          <w:sz w:val="28"/>
          <w:szCs w:val="28"/>
        </w:rPr>
        <w:t>Косоржанский</w:t>
      </w:r>
      <w:proofErr w:type="spellEnd"/>
      <w:r w:rsidRPr="006A23E7">
        <w:rPr>
          <w:b/>
          <w:sz w:val="28"/>
          <w:szCs w:val="28"/>
        </w:rPr>
        <w:t xml:space="preserve"> сельсовет»</w:t>
      </w:r>
    </w:p>
    <w:p w:rsidR="006A23E7" w:rsidRPr="006A23E7" w:rsidRDefault="006A23E7" w:rsidP="006A23E7">
      <w:pPr>
        <w:jc w:val="center"/>
        <w:rPr>
          <w:b/>
          <w:sz w:val="28"/>
          <w:szCs w:val="28"/>
        </w:rPr>
      </w:pPr>
    </w:p>
    <w:p w:rsidR="00171BAE" w:rsidRPr="00E83867" w:rsidRDefault="00171BAE" w:rsidP="00171BAE">
      <w:pPr>
        <w:tabs>
          <w:tab w:val="left" w:pos="1755"/>
        </w:tabs>
        <w:rPr>
          <w:sz w:val="24"/>
          <w:szCs w:val="24"/>
        </w:rPr>
      </w:pPr>
      <w:r w:rsidRPr="00E83867">
        <w:rPr>
          <w:sz w:val="24"/>
          <w:szCs w:val="24"/>
        </w:rPr>
        <w:tab/>
      </w:r>
    </w:p>
    <w:p w:rsidR="00171BAE" w:rsidRPr="00E83867" w:rsidRDefault="00171BAE" w:rsidP="00171BAE">
      <w:pPr>
        <w:jc w:val="center"/>
        <w:rPr>
          <w:sz w:val="24"/>
          <w:szCs w:val="24"/>
        </w:rPr>
      </w:pPr>
      <w:r w:rsidRPr="00E83867">
        <w:rPr>
          <w:sz w:val="24"/>
          <w:szCs w:val="24"/>
        </w:rPr>
        <w:t>1. Общие положения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Учебно-консультационный пункт по гражданской обороне и чрезвычайным ситуациям (далее - УКП по ГОЧС) предназначен для обучения неработающего населения в области гражданской обороны и защиты от чрезвычайных ситуаций.</w:t>
      </w: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>Главная цель создания УКП по ГОЧС - обеспечение необходимых условий для подготовки неработающего населения по вопросам гражданской обороны и защиты от чрезвычайных ситуаций (далее - ГОЧС) по месту жительства.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 xml:space="preserve"> </w:t>
      </w:r>
      <w:proofErr w:type="gramStart"/>
      <w:r w:rsidRPr="00E83867">
        <w:rPr>
          <w:sz w:val="24"/>
          <w:szCs w:val="24"/>
        </w:rPr>
        <w:t>об учебно-консультационном пункте по гражданской обороне (далее - Положение) разработано в соответствии с Федеральными законами от 12.02.1998 N 28-ФЗ "О гражданской обороне" и от 21.12.1994 N 68-ФЗ "О защите населения и территорий от чрезвычайных ситуаций природного и техногенного характера", постановлениями Правительства Российской Федерации от 02.11.2000 N 841 "Об утверждении Положения об организации обучения населения в области гражданской обороны" и от 04.09.2003</w:t>
      </w:r>
      <w:proofErr w:type="gramEnd"/>
      <w:r w:rsidRPr="00E83867">
        <w:rPr>
          <w:sz w:val="24"/>
          <w:szCs w:val="24"/>
        </w:rPr>
        <w:t xml:space="preserve"> N 547 "О подготовке населения в области защиты от чрезвычайных ситуаций природного и техногенного характера",</w:t>
      </w:r>
      <w:proofErr w:type="gramStart"/>
      <w:r w:rsidRPr="00E83867">
        <w:rPr>
          <w:sz w:val="24"/>
          <w:szCs w:val="24"/>
        </w:rPr>
        <w:t xml:space="preserve"> ,</w:t>
      </w:r>
      <w:proofErr w:type="gramEnd"/>
      <w:r w:rsidRPr="00E83867">
        <w:rPr>
          <w:sz w:val="24"/>
          <w:szCs w:val="24"/>
        </w:rPr>
        <w:t xml:space="preserve"> приказами МЧС России от 01.03.2004 N 97 ДСП "Об утверждении Инструкции по проверке и оценке состояния гражданской обороны" и от 03.03.2005 N 125 "Об утверждении Инструкции по проверке и оценке состояния функциональных и территориальных подсистем единой государственной системы предупреждения и ликвидации чрезвычайных ситуаций".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</w:p>
    <w:p w:rsidR="00171BAE" w:rsidRPr="00E83867" w:rsidRDefault="00171BAE" w:rsidP="00171BAE">
      <w:pPr>
        <w:jc w:val="center"/>
        <w:rPr>
          <w:sz w:val="24"/>
          <w:szCs w:val="24"/>
        </w:rPr>
      </w:pPr>
      <w:r w:rsidRPr="00E83867">
        <w:rPr>
          <w:sz w:val="24"/>
          <w:szCs w:val="24"/>
        </w:rPr>
        <w:t>2. Основные задачи УКП по ГОЧС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>Основными задачами УКП по ГОЧС являются: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организация обучения неработающего населения методами: проведения занятий по рабочим программам, разработанным на основе примерных программ, утвержденных Администрацией Муниципального образования</w:t>
      </w:r>
      <w:r w:rsidR="006A23E7">
        <w:rPr>
          <w:sz w:val="24"/>
          <w:szCs w:val="24"/>
        </w:rPr>
        <w:t xml:space="preserve"> «</w:t>
      </w:r>
      <w:proofErr w:type="spellStart"/>
      <w:r w:rsidR="006A23E7">
        <w:rPr>
          <w:sz w:val="24"/>
          <w:szCs w:val="24"/>
        </w:rPr>
        <w:t>Косоржанский</w:t>
      </w:r>
      <w:proofErr w:type="spellEnd"/>
      <w:r w:rsidR="006A23E7">
        <w:rPr>
          <w:sz w:val="24"/>
          <w:szCs w:val="24"/>
        </w:rPr>
        <w:t xml:space="preserve"> сельсовет»</w:t>
      </w:r>
      <w:r w:rsidRPr="00E83867">
        <w:rPr>
          <w:sz w:val="24"/>
          <w:szCs w:val="24"/>
        </w:rPr>
        <w:t>; посещения периодических мероприятий, проводимых по тематике гражданской обороны и защиты от чрезвычайных ситуаций (беседы, лекции, вечера вопросов и ответов, консультации, показ учебных фильмов и др.); чтением памяток, листовок и пособий, прослушиванием радиопередач и просмотром телепрограмм по тематике гражданской обороны и защиты от чрезвычайных ситуаций;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выработка практических навыков действий в условиях чрезвычайных ситуаций мирного и военного времени;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повышение уровня морально-психологического состояния населения в условиях угрозы и возникновения чрезвычайных ситуаций, а также при ликвидации их последствий;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пропаганда знаний в области ГОЧС, важности и необходимости всех мероприятий ГОЧС в современных условиях.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Методическое руководство по организации обучения осуществляет органы управления по ГОЧС Администрации муниципального образования</w:t>
      </w:r>
      <w:r w:rsidR="006A23E7">
        <w:rPr>
          <w:sz w:val="24"/>
          <w:szCs w:val="24"/>
        </w:rPr>
        <w:t xml:space="preserve"> «</w:t>
      </w:r>
      <w:proofErr w:type="spellStart"/>
      <w:r w:rsidR="006A23E7">
        <w:rPr>
          <w:sz w:val="24"/>
          <w:szCs w:val="24"/>
        </w:rPr>
        <w:t>Косоржанский</w:t>
      </w:r>
      <w:proofErr w:type="spellEnd"/>
      <w:r w:rsidR="006A23E7">
        <w:rPr>
          <w:sz w:val="24"/>
          <w:szCs w:val="24"/>
        </w:rPr>
        <w:t xml:space="preserve"> сельсовет</w:t>
      </w:r>
      <w:proofErr w:type="gramStart"/>
      <w:r w:rsidR="006A23E7">
        <w:rPr>
          <w:sz w:val="24"/>
          <w:szCs w:val="24"/>
        </w:rPr>
        <w:t>»</w:t>
      </w:r>
      <w:r w:rsidR="006A23E7" w:rsidRPr="00E83867">
        <w:rPr>
          <w:sz w:val="24"/>
          <w:szCs w:val="24"/>
        </w:rPr>
        <w:t>;</w:t>
      </w:r>
      <w:r w:rsidRPr="00E83867">
        <w:rPr>
          <w:sz w:val="24"/>
          <w:szCs w:val="24"/>
        </w:rPr>
        <w:t>.</w:t>
      </w:r>
      <w:proofErr w:type="gramEnd"/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jc w:val="center"/>
        <w:rPr>
          <w:sz w:val="24"/>
          <w:szCs w:val="24"/>
        </w:rPr>
      </w:pPr>
      <w:r w:rsidRPr="00E83867">
        <w:rPr>
          <w:sz w:val="24"/>
          <w:szCs w:val="24"/>
        </w:rPr>
        <w:t>3. Создание и организационная структура УКП по ГОЧС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 xml:space="preserve">УКП по ГОЧС создаются при жилищно-эксплуатационных (ремонтных) управлениях (участках) района, находящихся в муниципальной собственности, а также могут создаваться при органах территориального общественного самоуправления, управляющих организациях, товариществах собственников жилья, жилищных кооперативах и иных специализированных потребительских кооперативах, библиотеках, домах культуры. 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Количество УКП по ГОЧС и их размещение определяются распоряжением заместителя Главы муниципального образования - главы администрации муниципального района городского округа, городского и сельского поселения, исходя из принципа охвата обучением всего неработающего населения. Каждый УКП по ГОЧС должен обслуживать территорию, на которой проживает не более 1500 человек неработающего населения.</w:t>
      </w: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>В распоряжении определяются:</w:t>
      </w: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>- количество создаваемых УКП по ГОЧС;</w:t>
      </w: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 xml:space="preserve">- при каких жилищно-эксплуатационных </w:t>
      </w:r>
      <w:proofErr w:type="gramStart"/>
      <w:r w:rsidRPr="00E83867">
        <w:rPr>
          <w:sz w:val="24"/>
          <w:szCs w:val="24"/>
        </w:rPr>
        <w:t>органах</w:t>
      </w:r>
      <w:proofErr w:type="gramEnd"/>
      <w:r w:rsidRPr="00E83867">
        <w:rPr>
          <w:sz w:val="24"/>
          <w:szCs w:val="24"/>
        </w:rPr>
        <w:t xml:space="preserve"> и на </w:t>
      </w:r>
      <w:proofErr w:type="gramStart"/>
      <w:r w:rsidRPr="00E83867">
        <w:rPr>
          <w:sz w:val="24"/>
          <w:szCs w:val="24"/>
        </w:rPr>
        <w:t>какой</w:t>
      </w:r>
      <w:proofErr w:type="gramEnd"/>
      <w:r w:rsidRPr="00E83867">
        <w:rPr>
          <w:sz w:val="24"/>
          <w:szCs w:val="24"/>
        </w:rPr>
        <w:t xml:space="preserve"> базе они создаются;</w:t>
      </w: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>- организация деятельности УКП по ГОЧС;</w:t>
      </w: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>- порядок финансирования и материально-техническое обеспечение;</w:t>
      </w: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 xml:space="preserve">- ответственные за работу лица и другие организационные вопросы. 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УКП по ГОЧС размещаются в специально отведенных для них помещениях. При невозможности выделить отдельные помещения УКП по ГОЧС могут временно размещаться и проводить плановые мероприятия в других, наиболее часто посещаемых неработающим населением помещениях (комнаты здоровья, методические и технические кабинеты, общественные советы, культурно-просветительские учреждения и др.).</w:t>
      </w: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>Организационно-штатная структура УКП по ГОЧС может быть различной в зависимости от финансовых возможностей, величины обслуживаемой территории и количества проживающего на ней неработающего населения. Рекомендуется: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начальник УКП по ГОЧС (руководитель или заместитель руководителя организации, при которой создан УКП по ГОЧС);</w:t>
      </w:r>
    </w:p>
    <w:p w:rsidR="00171BAE" w:rsidRPr="00E83867" w:rsidRDefault="00171BAE" w:rsidP="00171BAE">
      <w:pPr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- 1-2 консультанта (инструктора).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proofErr w:type="gramStart"/>
      <w:r w:rsidRPr="00E83867">
        <w:rPr>
          <w:sz w:val="24"/>
          <w:szCs w:val="24"/>
        </w:rPr>
        <w:t>Выше указанные</w:t>
      </w:r>
      <w:proofErr w:type="gramEnd"/>
      <w:r w:rsidRPr="00E83867">
        <w:rPr>
          <w:sz w:val="24"/>
          <w:szCs w:val="24"/>
        </w:rPr>
        <w:t xml:space="preserve"> должностные лица УКП по ГОЧС обязаны пройти подготовку в ГКОУ РК «Учебно-методический центр по ГО и ЧС Республики Карелия». Периодичность подготовки (переподготовки) составляет один раз в 5 лет, а для лиц, впервые назначенных на должность, подготовка в ГКОУ РК «Учебно-методический центр по ГО и ЧС Республики Карелия» должна проводиться в течение первого года работы.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 xml:space="preserve"> </w:t>
      </w:r>
    </w:p>
    <w:p w:rsidR="00171BAE" w:rsidRPr="00E83867" w:rsidRDefault="00171BAE" w:rsidP="00171BAE">
      <w:pPr>
        <w:jc w:val="center"/>
        <w:rPr>
          <w:sz w:val="24"/>
          <w:szCs w:val="24"/>
        </w:rPr>
      </w:pPr>
      <w:r w:rsidRPr="00E83867">
        <w:rPr>
          <w:sz w:val="24"/>
          <w:szCs w:val="24"/>
        </w:rPr>
        <w:t>4. Организация работы УКП по ГОЧС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 xml:space="preserve">Непосредственными организаторами обучения являются руководители жилищно-эксплуатационных организаций, а в ведомственном жилом секторе - руководители соответствующих организаций или других организаций при которых создаются УКП по ГОЧС.  Они издают приказ (распоряжение), в котором определяют: 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место расположения УКП по ГОЧС и других помещений, используемых для подготовки неработающего населения;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порядок работы УКП по ГОЧС;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организацию проведения занятий, консультаций, тренировок;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 xml:space="preserve">- должностных лиц по ГОЧС и лиц, привлекаемых для проведения занятий, консультаций </w:t>
      </w:r>
      <w:r w:rsidRPr="00E83867">
        <w:rPr>
          <w:sz w:val="24"/>
          <w:szCs w:val="24"/>
        </w:rPr>
        <w:lastRenderedPageBreak/>
        <w:t>и других мероприятий по обучению;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порядок обеспечения литературой, учебными пособиями и техническими средствами обучения;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закрепление жителей домов (улиц, кварталов) за помещениями и распределение их по учебным группам;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другие организационные вопросы.</w:t>
      </w: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>Руководит работой УКП по ГОЧС и организует обучение начальник УКП по ГОЧС. Он обязан: ежемесячно проводить инструкторско-методическое занятие с консультантами (инструкторами), оповещать население о месте и времени проведения занятий (мероприятий), информировать администрацию района об обучении населения.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jc w:val="center"/>
        <w:rPr>
          <w:sz w:val="24"/>
          <w:szCs w:val="24"/>
        </w:rPr>
      </w:pPr>
      <w:r w:rsidRPr="00E83867">
        <w:rPr>
          <w:sz w:val="24"/>
          <w:szCs w:val="24"/>
        </w:rPr>
        <w:t>5. Обучение неработающего населения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>Обучение населения осуществлять путем:</w:t>
      </w:r>
    </w:p>
    <w:p w:rsidR="00171BAE" w:rsidRPr="00E83867" w:rsidRDefault="00171BAE" w:rsidP="00171BAE">
      <w:pPr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проведения бесед, лекций, вечеров вопросов и ответов, консультаций, показов учебных кино- и видеофильмов и др., проводимых по планам должностных лиц гражданской обороны;</w:t>
      </w:r>
    </w:p>
    <w:p w:rsidR="00171BAE" w:rsidRPr="00E83867" w:rsidRDefault="00171BAE" w:rsidP="00171BAE">
      <w:pPr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распространения и чтения памяток, листовок, пособий, прослушивания радиопередач и просмотра телепрограмм по тематике гражданской обороны и защиты от чрезвычайных ситуаций;</w:t>
      </w:r>
    </w:p>
    <w:p w:rsidR="00171BAE" w:rsidRPr="00E83867" w:rsidRDefault="00171BAE" w:rsidP="00171BAE">
      <w:pPr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участия в учениях и тренировках по гражданской обороне и защите от чрезвычайных ситуаций.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proofErr w:type="gramStart"/>
      <w:r w:rsidRPr="00E83867">
        <w:rPr>
          <w:sz w:val="24"/>
          <w:szCs w:val="24"/>
        </w:rPr>
        <w:t>Основное внимание при обучении неработающего населения обращать на морально-психологическую подготовку, умелые действия в чрезвычайных ситуациях, характерных для мест его проживания, воспитывать у него чувство высокой ответственности за свою подготовку и подготовку своей семьи к защите от чрезвычайных ситуаций природного и техногенного характера и от опасностей, возникающих в ходе военных действий или вследствие этих действий.</w:t>
      </w:r>
      <w:proofErr w:type="gramEnd"/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Обучение неработающего населения осуществлять по возможности круглогодично.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С подавляющим большинством неработающего населения основными формами обучения являются:</w:t>
      </w:r>
    </w:p>
    <w:p w:rsidR="00171BAE" w:rsidRPr="00E83867" w:rsidRDefault="00171BAE" w:rsidP="00171BAE">
      <w:pPr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беседы, лекции, викторины;</w:t>
      </w:r>
    </w:p>
    <w:p w:rsidR="00171BAE" w:rsidRPr="00E83867" w:rsidRDefault="00171BAE" w:rsidP="00171BAE">
      <w:pPr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вечера вопросов и ответов;</w:t>
      </w:r>
    </w:p>
    <w:p w:rsidR="00171BAE" w:rsidRPr="00E83867" w:rsidRDefault="00171BAE" w:rsidP="00171BAE">
      <w:pPr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игры, дискуссии;</w:t>
      </w:r>
    </w:p>
    <w:p w:rsidR="00171BAE" w:rsidRPr="00E83867" w:rsidRDefault="00171BAE" w:rsidP="00171BAE">
      <w:pPr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встречи с участниками ликвидации последствий чрезвычайных ситуаций, руководящим составом и ветеранами гражданской обороны;</w:t>
      </w:r>
    </w:p>
    <w:p w:rsidR="00171BAE" w:rsidRPr="00E83867" w:rsidRDefault="00171BAE" w:rsidP="00171BAE">
      <w:pPr>
        <w:jc w:val="both"/>
        <w:rPr>
          <w:sz w:val="24"/>
          <w:szCs w:val="24"/>
        </w:rPr>
      </w:pPr>
      <w:r w:rsidRPr="00E83867">
        <w:rPr>
          <w:sz w:val="24"/>
          <w:szCs w:val="24"/>
        </w:rPr>
        <w:t xml:space="preserve">- просмотр видеоматериалов, прослушивание аудиозаписей. </w:t>
      </w: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>Кроме того, может применяться метод самостоятельной работы по изучению учебно-методической литературы.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Для проведения бесед, лекций и консультаций привлекать сотрудников УКП по ГОЧС, специалистов секторов (отделов) защиты населения и территорий от чрезвычайных ситуаций и гражданской обороны администраций районов, консультантов из числа активистов гражданской обороны, прошедших подготовку в специальных учебных заведениях. По медицинским темам и по вопросам психологической подготовки беседы и лекции должны проводить работники органов здравоохранения (по согласованию). Для отработки наиболее сложных тем, проведения практических занятий, тренировок привлекать штатных работников органов управления ГОЧС</w:t>
      </w:r>
      <w:proofErr w:type="gramStart"/>
      <w:r w:rsidRPr="00E83867">
        <w:rPr>
          <w:sz w:val="24"/>
          <w:szCs w:val="24"/>
        </w:rPr>
        <w:t xml:space="preserve"> .</w:t>
      </w:r>
      <w:proofErr w:type="gramEnd"/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Работа УКП по ГОЧС контролируется должностными лицами администраций районов, городского округа и органом управления по ГОЧС Администрации муниципального обра</w:t>
      </w:r>
      <w:r w:rsidR="006A23E7">
        <w:rPr>
          <w:sz w:val="24"/>
          <w:szCs w:val="24"/>
        </w:rPr>
        <w:t>зования  «</w:t>
      </w:r>
      <w:proofErr w:type="spellStart"/>
      <w:r w:rsidR="006A23E7">
        <w:rPr>
          <w:sz w:val="24"/>
          <w:szCs w:val="24"/>
        </w:rPr>
        <w:t>Косоржанский</w:t>
      </w:r>
      <w:proofErr w:type="spellEnd"/>
      <w:r w:rsidR="006A23E7">
        <w:rPr>
          <w:sz w:val="24"/>
          <w:szCs w:val="24"/>
        </w:rPr>
        <w:t xml:space="preserve"> сельсовет».</w:t>
      </w:r>
      <w:r w:rsidR="006A23E7" w:rsidRPr="00E83867">
        <w:rPr>
          <w:sz w:val="24"/>
          <w:szCs w:val="24"/>
        </w:rPr>
        <w:t xml:space="preserve"> </w:t>
      </w:r>
      <w:r w:rsidR="006A23E7">
        <w:rPr>
          <w:sz w:val="24"/>
          <w:szCs w:val="24"/>
        </w:rPr>
        <w:t xml:space="preserve"> 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jc w:val="center"/>
        <w:rPr>
          <w:sz w:val="24"/>
          <w:szCs w:val="24"/>
        </w:rPr>
      </w:pPr>
      <w:r w:rsidRPr="00E83867">
        <w:rPr>
          <w:sz w:val="24"/>
          <w:szCs w:val="24"/>
        </w:rPr>
        <w:t>6. Оборудование и оснащение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УКП по ГОЧС рекомендуется оборудовать в специально отведенном помещении, где есть возможность создать необходимые условия для организации учебного процесса. Рекомендуется иметь не менее двух помещений: помещение (класс) для проведения занятий и консультаций вместимостью 10-15 человек и помещение (место) для хранения учебного имущества. Помещение для обучения обеспечивается необходимым количеством исправной мебели. На видном месте вывешиваются распорядок дня и расписание занятий (мероприятий) и консультаций.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Учебно-материальная база УКП по ГОЧС включает технические средства обучения (телевизор, видеомагнитофон, средства статичной проекции, приемник радиовещания), стенды, наглядные учебные пособия, медицинское имущество и средства индивидуальной защиты, учебно-методическую литературу и дидактические материалы.</w:t>
      </w: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>Помещение, предназначенное для обучения, оборудовать следующими стендами: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классификация чрезвычайных ситуаций и способы защиты при их возникновении;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права и обязанности граждан по гражданской обороне и защите от чрезвычайных ситуаций;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 xml:space="preserve">- </w:t>
      </w:r>
      <w:proofErr w:type="spellStart"/>
      <w:r w:rsidRPr="00E83867">
        <w:rPr>
          <w:sz w:val="24"/>
          <w:szCs w:val="24"/>
        </w:rPr>
        <w:t>радиационн</w:t>
      </w:r>
      <w:proofErr w:type="gramStart"/>
      <w:r w:rsidRPr="00E83867">
        <w:rPr>
          <w:sz w:val="24"/>
          <w:szCs w:val="24"/>
        </w:rPr>
        <w:t>о</w:t>
      </w:r>
      <w:proofErr w:type="spellEnd"/>
      <w:r w:rsidRPr="00E83867">
        <w:rPr>
          <w:sz w:val="24"/>
          <w:szCs w:val="24"/>
        </w:rPr>
        <w:t>-</w:t>
      </w:r>
      <w:proofErr w:type="gramEnd"/>
      <w:r w:rsidRPr="00E83867">
        <w:rPr>
          <w:sz w:val="24"/>
          <w:szCs w:val="24"/>
        </w:rPr>
        <w:t xml:space="preserve">, химически-, </w:t>
      </w:r>
      <w:proofErr w:type="spellStart"/>
      <w:r w:rsidRPr="00E83867">
        <w:rPr>
          <w:sz w:val="24"/>
          <w:szCs w:val="24"/>
        </w:rPr>
        <w:t>пожаро</w:t>
      </w:r>
      <w:proofErr w:type="spellEnd"/>
      <w:r w:rsidRPr="00E83867">
        <w:rPr>
          <w:sz w:val="24"/>
          <w:szCs w:val="24"/>
        </w:rPr>
        <w:t>-, взрывоопасные объекты, расположенные в районе проживания обучаемого населения;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сигналы оповещения и действия по ним;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средства индивидуальной и коллективной защиты;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 xml:space="preserve">- способы </w:t>
      </w:r>
      <w:proofErr w:type="gramStart"/>
      <w:r w:rsidRPr="00E83867">
        <w:rPr>
          <w:sz w:val="24"/>
          <w:szCs w:val="24"/>
        </w:rPr>
        <w:t>изготовления простейших средств защиты органов дыхания</w:t>
      </w:r>
      <w:proofErr w:type="gramEnd"/>
      <w:r w:rsidRPr="00E83867">
        <w:rPr>
          <w:sz w:val="24"/>
          <w:szCs w:val="24"/>
        </w:rPr>
        <w:t xml:space="preserve"> и кожи;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порядок и правила проведения эвакуации;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оказание само- и взаимопомощи;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действия населения по предупреждению террористических актов.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Для проведения практических занятий УКП по ГОЧС оснащается учебным имуществом: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противогазы для взрослых - 5 шт.;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противогазы для детей - 1 шт.;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камера защитная детская (КЗД-6) - 1 шт.,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респираторы (разные) - 2 - 5 шт.;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дозиметры бытовые - 1 шт.;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аптечка индивидуальная (АИ-2) - 1 - 3 шт.;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огнетушители (разные) - 1 - 3 шт.;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ватно-марлевые повязки (ВМП) - 1 - 2 шт.;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 xml:space="preserve">- </w:t>
      </w:r>
      <w:proofErr w:type="spellStart"/>
      <w:r w:rsidRPr="00E83867">
        <w:rPr>
          <w:sz w:val="24"/>
          <w:szCs w:val="24"/>
        </w:rPr>
        <w:t>противопыльные</w:t>
      </w:r>
      <w:proofErr w:type="spellEnd"/>
      <w:r w:rsidRPr="00E83867">
        <w:rPr>
          <w:sz w:val="24"/>
          <w:szCs w:val="24"/>
        </w:rPr>
        <w:t xml:space="preserve"> тканевые маски (ПТМ-1) - 3 - 5 шт.;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индивидуальный противохимический пакет (ИПП-8-11) - 2 шт.;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пакет перевязочный индивидуальный (ППИ) - 2 шт.;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бинты, вата и другие материалы для изготовления простейших средств индивидуальной защиты.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 xml:space="preserve">Применительно к тематике обучения для повышения наглядности и обеспечения самостоятельной </w:t>
      </w:r>
      <w:proofErr w:type="gramStart"/>
      <w:r w:rsidRPr="00E83867">
        <w:rPr>
          <w:sz w:val="24"/>
          <w:szCs w:val="24"/>
        </w:rPr>
        <w:t>работы</w:t>
      </w:r>
      <w:proofErr w:type="gramEnd"/>
      <w:r w:rsidRPr="00E83867">
        <w:rPr>
          <w:sz w:val="24"/>
          <w:szCs w:val="24"/>
        </w:rPr>
        <w:t xml:space="preserve"> обучаемых на УКП по ГОЧС необходимо иметь комплекты плакатов, схем, видеофильмов, слайдов, диапозитивов, законодательные и нормативные акты (выписки), в том числе Конституция Российской Федерации с комментариями для понимания, подшивки журналов "Гражданская защита" и "Военные знания", памятки, рекомендации, учебно-методические пособия.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Оснащение УКП по ГОЧС, содержание стендов должно быть простым в оформлении, доступным в понимании, убеждать людей в реальности защиты от поражений при возникновении чрезвычайных ситуаций, воспитывать высокие морально-психологические качества. Каждый посетивший УКП по ГОЧС должен получить конкретную исчерпывающую информацию о возможных чрезвычайных ситуациях в районе его проживания, местах укрытия и маршрутах следования к ним, адресах пунктов выдачи средств индивидуальной защиты, порядке эвакуации.</w:t>
      </w: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lastRenderedPageBreak/>
        <w:t xml:space="preserve">Вход в помещение УКП по ГОЧС оборудовать вывеской размером 70 </w:t>
      </w:r>
      <w:proofErr w:type="spellStart"/>
      <w:r w:rsidRPr="00E83867">
        <w:rPr>
          <w:sz w:val="24"/>
          <w:szCs w:val="24"/>
        </w:rPr>
        <w:t>x</w:t>
      </w:r>
      <w:proofErr w:type="spellEnd"/>
      <w:r w:rsidRPr="00E83867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50 см"/>
        </w:smartTagPr>
        <w:r w:rsidRPr="00E83867">
          <w:rPr>
            <w:sz w:val="24"/>
            <w:szCs w:val="24"/>
          </w:rPr>
          <w:t>50 см</w:t>
        </w:r>
      </w:smartTag>
      <w:r w:rsidRPr="00E83867">
        <w:rPr>
          <w:sz w:val="24"/>
          <w:szCs w:val="24"/>
        </w:rPr>
        <w:t>. Фон вывески - красный, надпись - золотистого цвета.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jc w:val="center"/>
        <w:rPr>
          <w:sz w:val="24"/>
          <w:szCs w:val="24"/>
        </w:rPr>
      </w:pPr>
      <w:r w:rsidRPr="00E83867">
        <w:rPr>
          <w:sz w:val="24"/>
          <w:szCs w:val="24"/>
        </w:rPr>
        <w:t>7. Документация УКП по ГОЧС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>Документация УКП по ГОЧС включает: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настоящее Положение;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копию Комплексного плана мероприятий по обучению неработающего населения городского округа Самара по вопросам безопасности жизнедеятельности;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Положение об УКП по ГОЧС, утвержденное заместителем Главы муниципального образования</w:t>
      </w:r>
      <w:r w:rsidR="006A23E7">
        <w:rPr>
          <w:sz w:val="24"/>
          <w:szCs w:val="24"/>
        </w:rPr>
        <w:t xml:space="preserve"> «</w:t>
      </w:r>
      <w:proofErr w:type="spellStart"/>
      <w:r w:rsidR="006A23E7">
        <w:rPr>
          <w:sz w:val="24"/>
          <w:szCs w:val="24"/>
        </w:rPr>
        <w:t>Косоржанский</w:t>
      </w:r>
      <w:proofErr w:type="spellEnd"/>
      <w:r w:rsidR="006A23E7">
        <w:rPr>
          <w:sz w:val="24"/>
          <w:szCs w:val="24"/>
        </w:rPr>
        <w:t xml:space="preserve"> сельсовет»</w:t>
      </w:r>
      <w:r w:rsidR="006A23E7" w:rsidRPr="00E83867">
        <w:rPr>
          <w:sz w:val="24"/>
          <w:szCs w:val="24"/>
        </w:rPr>
        <w:t xml:space="preserve">; </w:t>
      </w:r>
      <w:r w:rsidR="006A23E7">
        <w:rPr>
          <w:sz w:val="24"/>
          <w:szCs w:val="24"/>
        </w:rPr>
        <w:t xml:space="preserve"> 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распоряжение о создании УКП по ГОЧС на территории согласно приложению N 2;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приказ руководителя ГО организации, при которой создан УКП по ГОЧС, об организации его работы согласно приложению N 3;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обязанности начальника, инструктора (консультанта) УКП по ГОЧС согласно приложению N 1;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план работы УКП по ГОЧС на год согласно приложению N 4;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распорядок дня работы УКП по ГОЧС согласно приложению N 5;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график дежурств по УКП по ГОЧС его сотрудников и других привлекаемых лиц согласно приложению N 6;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расписание проводимых мероприятий на год согласно приложению N 8;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рекомендуемую тематику подготовки неработающего населения к действиям в ЧС на 200 _ год согласно приложению N 7;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журнал учета посещаемости мероприятий УКП по ГОЧС согласно приложению N 9;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журнал персонального учета населения, закрепленного за УКП по ГОЧС согласно приложению N 10;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список неработающих жильцов с указанием адреса, телефона и старших учебных групп.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Default="00171BAE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Default="006A23E7" w:rsidP="00171BAE">
      <w:pPr>
        <w:rPr>
          <w:sz w:val="24"/>
          <w:szCs w:val="24"/>
        </w:rPr>
      </w:pPr>
    </w:p>
    <w:p w:rsidR="006A23E7" w:rsidRPr="00E83867" w:rsidRDefault="006A23E7" w:rsidP="00171BAE">
      <w:pPr>
        <w:rPr>
          <w:sz w:val="24"/>
          <w:szCs w:val="24"/>
        </w:rPr>
      </w:pPr>
    </w:p>
    <w:p w:rsidR="00171BAE" w:rsidRPr="00E83867" w:rsidRDefault="00171BAE" w:rsidP="00171BAE">
      <w:pPr>
        <w:jc w:val="right"/>
        <w:rPr>
          <w:sz w:val="24"/>
          <w:szCs w:val="24"/>
        </w:rPr>
      </w:pPr>
      <w:r w:rsidRPr="00E83867">
        <w:rPr>
          <w:sz w:val="24"/>
          <w:szCs w:val="24"/>
        </w:rPr>
        <w:lastRenderedPageBreak/>
        <w:t>Приложение № 1</w:t>
      </w:r>
    </w:p>
    <w:p w:rsidR="00171BAE" w:rsidRPr="00E83867" w:rsidRDefault="006A23E7" w:rsidP="00171BA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171BAE" w:rsidRPr="00E83867">
        <w:rPr>
          <w:sz w:val="24"/>
          <w:szCs w:val="24"/>
        </w:rPr>
        <w:t xml:space="preserve"> Положению</w:t>
      </w:r>
    </w:p>
    <w:p w:rsidR="00171BAE" w:rsidRPr="00E83867" w:rsidRDefault="00171BAE" w:rsidP="00171BAE">
      <w:pPr>
        <w:jc w:val="right"/>
        <w:rPr>
          <w:sz w:val="24"/>
          <w:szCs w:val="24"/>
        </w:rPr>
      </w:pPr>
      <w:r w:rsidRPr="00E83867">
        <w:rPr>
          <w:sz w:val="24"/>
          <w:szCs w:val="24"/>
        </w:rPr>
        <w:t xml:space="preserve">об учебно-консультационном пункте </w:t>
      </w:r>
    </w:p>
    <w:p w:rsidR="00171BAE" w:rsidRPr="00E83867" w:rsidRDefault="00171BAE" w:rsidP="00171BAE">
      <w:pPr>
        <w:jc w:val="right"/>
        <w:rPr>
          <w:sz w:val="24"/>
          <w:szCs w:val="24"/>
        </w:rPr>
      </w:pPr>
      <w:r w:rsidRPr="00E83867">
        <w:rPr>
          <w:sz w:val="24"/>
          <w:szCs w:val="24"/>
        </w:rPr>
        <w:t>по гражданской обороне</w:t>
      </w:r>
    </w:p>
    <w:p w:rsidR="00171BAE" w:rsidRPr="00E83867" w:rsidRDefault="00171BAE" w:rsidP="00171BAE">
      <w:pPr>
        <w:jc w:val="right"/>
        <w:rPr>
          <w:sz w:val="24"/>
          <w:szCs w:val="24"/>
        </w:rPr>
      </w:pPr>
      <w:r w:rsidRPr="00E83867">
        <w:rPr>
          <w:sz w:val="24"/>
          <w:szCs w:val="24"/>
        </w:rPr>
        <w:t xml:space="preserve">и чрезвычайным ситуациям 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 xml:space="preserve">                                                                       </w:t>
      </w:r>
      <w:r w:rsidR="006A23E7">
        <w:rPr>
          <w:sz w:val="24"/>
          <w:szCs w:val="24"/>
        </w:rPr>
        <w:t xml:space="preserve">                             МО </w:t>
      </w:r>
      <w:r w:rsidRPr="00E83867">
        <w:rPr>
          <w:sz w:val="24"/>
          <w:szCs w:val="24"/>
        </w:rPr>
        <w:t xml:space="preserve"> </w:t>
      </w:r>
      <w:r w:rsidR="006A23E7">
        <w:rPr>
          <w:sz w:val="24"/>
          <w:szCs w:val="24"/>
        </w:rPr>
        <w:t>«</w:t>
      </w:r>
      <w:proofErr w:type="spellStart"/>
      <w:r w:rsidR="006A23E7">
        <w:rPr>
          <w:sz w:val="24"/>
          <w:szCs w:val="24"/>
        </w:rPr>
        <w:t>Косоржанский</w:t>
      </w:r>
      <w:proofErr w:type="spellEnd"/>
      <w:r w:rsidR="006A23E7">
        <w:rPr>
          <w:sz w:val="24"/>
          <w:szCs w:val="24"/>
        </w:rPr>
        <w:t xml:space="preserve"> сельсовет»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 xml:space="preserve">                                                                         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jc w:val="center"/>
        <w:rPr>
          <w:b/>
          <w:sz w:val="24"/>
          <w:szCs w:val="24"/>
        </w:rPr>
      </w:pPr>
      <w:r w:rsidRPr="00E83867">
        <w:rPr>
          <w:b/>
          <w:sz w:val="24"/>
          <w:szCs w:val="24"/>
        </w:rPr>
        <w:t>ОБЯЗАННОСТИ НАЧАЛЬНИКА (консультанта) УКП по ГОЧС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ind w:firstLine="708"/>
        <w:jc w:val="both"/>
        <w:rPr>
          <w:sz w:val="24"/>
          <w:szCs w:val="24"/>
        </w:rPr>
      </w:pPr>
      <w:r w:rsidRPr="00E83867">
        <w:rPr>
          <w:sz w:val="24"/>
          <w:szCs w:val="24"/>
        </w:rPr>
        <w:t>Начальник (консультант) УКП по ГОЧС подчиняется руководителю организации и начальнику отдела (уполномоченному) по ГОЧС учреждения, при котором создан УКП по ГОЧС. Он отвечает за планирование, организацию и обучение неработающего населения, состояние учебно-материальной базы УКП по ГОЧС.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>Он обязан: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разрабатывать и вести планирующие, учетные и отчетные документы;</w:t>
      </w:r>
    </w:p>
    <w:p w:rsidR="00171BAE" w:rsidRPr="00E83867" w:rsidRDefault="00171BAE" w:rsidP="00171BAE">
      <w:pPr>
        <w:jc w:val="both"/>
        <w:rPr>
          <w:sz w:val="24"/>
          <w:szCs w:val="24"/>
        </w:rPr>
      </w:pPr>
      <w:r w:rsidRPr="00E83867">
        <w:rPr>
          <w:sz w:val="24"/>
          <w:szCs w:val="24"/>
        </w:rPr>
        <w:t>- в соответствии с планом работы УКП по ГОЧС на месяц проводить мероприятия и консультации в объеме, установленном приказом (распоряжением) руководителя организации;</w:t>
      </w:r>
    </w:p>
    <w:p w:rsidR="00171BAE" w:rsidRPr="00E83867" w:rsidRDefault="00171BAE" w:rsidP="00171BAE">
      <w:pPr>
        <w:jc w:val="both"/>
        <w:rPr>
          <w:sz w:val="24"/>
          <w:szCs w:val="24"/>
        </w:rPr>
      </w:pPr>
      <w:r w:rsidRPr="00E83867">
        <w:rPr>
          <w:sz w:val="24"/>
          <w:szCs w:val="24"/>
        </w:rPr>
        <w:t xml:space="preserve">- осуществлять </w:t>
      </w:r>
      <w:proofErr w:type="gramStart"/>
      <w:r w:rsidRPr="00E83867">
        <w:rPr>
          <w:sz w:val="24"/>
          <w:szCs w:val="24"/>
        </w:rPr>
        <w:t>контроль за</w:t>
      </w:r>
      <w:proofErr w:type="gramEnd"/>
      <w:r w:rsidRPr="00E83867">
        <w:rPr>
          <w:sz w:val="24"/>
          <w:szCs w:val="24"/>
        </w:rPr>
        <w:t xml:space="preserve"> ходом самостоятельного обучения людей и оказывать индивидуальную помощь обучаемым;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проводить инструктаж руководителей занятий;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вести учет подготовки и посещения мероприятий неработающим населением на закрепленной за УКП по ГОЧС территории;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составлять годовой отчет о выполнении плана работы УКП по ГОЧС и представлять его руководителю организации;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составлять заявки на приобретение учебных и наглядных пособий, технических средств обучения, литературы, организовать их учет, хранение и своевременное списание;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следить за содержанием помещения, соблюдением правил пожарной безопасности;</w:t>
      </w:r>
    </w:p>
    <w:p w:rsidR="00171BAE" w:rsidRPr="00E83867" w:rsidRDefault="00171BAE" w:rsidP="00171BAE">
      <w:pPr>
        <w:rPr>
          <w:sz w:val="24"/>
          <w:szCs w:val="24"/>
        </w:rPr>
      </w:pPr>
      <w:r w:rsidRPr="00E83867">
        <w:rPr>
          <w:sz w:val="24"/>
          <w:szCs w:val="24"/>
        </w:rPr>
        <w:t>- поддерживать постоянное взаимодействие по вопросам обучения с органами управления ГОЧС муниципального образования.</w:t>
      </w:r>
    </w:p>
    <w:p w:rsidR="00171BAE" w:rsidRPr="00E83867" w:rsidRDefault="00171BAE" w:rsidP="00171BAE">
      <w:pPr>
        <w:ind w:firstLine="708"/>
        <w:rPr>
          <w:sz w:val="24"/>
          <w:szCs w:val="24"/>
        </w:rPr>
      </w:pPr>
      <w:r w:rsidRPr="00E83867">
        <w:rPr>
          <w:sz w:val="24"/>
          <w:szCs w:val="24"/>
        </w:rPr>
        <w:t xml:space="preserve">Для сотрудников УКП по ГОЧС, работающих по совместительству или на общественных началах, обязанности уточняются (разрабатываются применительно к своим штатам) руководителем учреждения, при котором </w:t>
      </w:r>
      <w:proofErr w:type="gramStart"/>
      <w:r w:rsidRPr="00E83867">
        <w:rPr>
          <w:sz w:val="24"/>
          <w:szCs w:val="24"/>
        </w:rPr>
        <w:t>создан</w:t>
      </w:r>
      <w:proofErr w:type="gramEnd"/>
      <w:r w:rsidRPr="00E83867">
        <w:rPr>
          <w:sz w:val="24"/>
          <w:szCs w:val="24"/>
        </w:rPr>
        <w:t xml:space="preserve"> УКП по ГОЧС.</w:t>
      </w:r>
    </w:p>
    <w:p w:rsidR="00171BAE" w:rsidRPr="00E83867" w:rsidRDefault="00171BAE" w:rsidP="00171BAE">
      <w:pPr>
        <w:rPr>
          <w:sz w:val="24"/>
          <w:szCs w:val="24"/>
        </w:rPr>
      </w:pPr>
    </w:p>
    <w:p w:rsidR="00171BAE" w:rsidRDefault="00171BAE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 w:rsidP="007027C8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>Приложение</w:t>
      </w:r>
    </w:p>
    <w:p w:rsidR="007027C8" w:rsidRDefault="007027C8" w:rsidP="007027C8">
      <w:pPr>
        <w:jc w:val="right"/>
        <w:rPr>
          <w:sz w:val="24"/>
          <w:szCs w:val="24"/>
        </w:rPr>
      </w:pPr>
      <w:r>
        <w:rPr>
          <w:sz w:val="24"/>
          <w:szCs w:val="24"/>
        </w:rPr>
        <w:t>к Распоряжению Администрации</w:t>
      </w:r>
    </w:p>
    <w:p w:rsidR="007027C8" w:rsidRDefault="007027C8" w:rsidP="007027C8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Косоржанского</w:t>
      </w:r>
      <w:proofErr w:type="spellEnd"/>
      <w:r>
        <w:rPr>
          <w:sz w:val="24"/>
          <w:szCs w:val="24"/>
        </w:rPr>
        <w:t xml:space="preserve"> сельсовета</w:t>
      </w:r>
    </w:p>
    <w:p w:rsidR="007027C8" w:rsidRDefault="007027C8" w:rsidP="007027C8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«26» июня 2017 г. № 15-р</w:t>
      </w:r>
    </w:p>
    <w:p w:rsidR="007027C8" w:rsidRDefault="007027C8" w:rsidP="007027C8">
      <w:pPr>
        <w:pStyle w:val="a5"/>
        <w:spacing w:before="0" w:beforeAutospacing="0" w:after="0" w:afterAutospacing="0"/>
        <w:rPr>
          <w:bCs/>
          <w:sz w:val="28"/>
          <w:szCs w:val="28"/>
        </w:rPr>
      </w:pPr>
    </w:p>
    <w:p w:rsidR="007027C8" w:rsidRDefault="007027C8" w:rsidP="007027C8">
      <w:pPr>
        <w:pStyle w:val="a5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ПЛАН работы учебно-консультационного пункта при</w:t>
      </w:r>
      <w:r>
        <w:rPr>
          <w:sz w:val="28"/>
          <w:szCs w:val="28"/>
        </w:rPr>
        <w:t xml:space="preserve">  администрации </w:t>
      </w:r>
    </w:p>
    <w:p w:rsidR="007027C8" w:rsidRDefault="007027C8" w:rsidP="007027C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Косоржанского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сельсоветаЩигровского</w:t>
      </w:r>
      <w:proofErr w:type="spellEnd"/>
      <w:r>
        <w:rPr>
          <w:sz w:val="28"/>
          <w:szCs w:val="28"/>
        </w:rPr>
        <w:t xml:space="preserve"> района на 2017 год.</w:t>
      </w:r>
    </w:p>
    <w:p w:rsidR="007027C8" w:rsidRDefault="007027C8" w:rsidP="007027C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="299" w:tblpY="14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567"/>
        <w:gridCol w:w="425"/>
        <w:gridCol w:w="415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1346"/>
        <w:gridCol w:w="1220"/>
      </w:tblGrid>
      <w:tr w:rsidR="007027C8" w:rsidTr="007027C8">
        <w:trPr>
          <w:tblCellSpacing w:w="0" w:type="dxa"/>
        </w:trPr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№</w:t>
            </w:r>
          </w:p>
          <w:p w:rsidR="007027C8" w:rsidRDefault="007027C8">
            <w:pPr>
              <w:pStyle w:val="a5"/>
              <w:spacing w:line="276" w:lineRule="auto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Наименование мероприятий</w:t>
            </w:r>
          </w:p>
        </w:tc>
        <w:tc>
          <w:tcPr>
            <w:tcW w:w="4040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Дата проведения</w:t>
            </w:r>
          </w:p>
        </w:tc>
        <w:tc>
          <w:tcPr>
            <w:tcW w:w="13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Исполни-</w:t>
            </w:r>
          </w:p>
          <w:p w:rsidR="007027C8" w:rsidRDefault="007027C8">
            <w:pPr>
              <w:pStyle w:val="a5"/>
              <w:spacing w:line="276" w:lineRule="auto"/>
              <w:jc w:val="center"/>
            </w:pPr>
            <w:proofErr w:type="spellStart"/>
            <w:r>
              <w:t>тель</w:t>
            </w:r>
            <w:proofErr w:type="spellEnd"/>
          </w:p>
        </w:tc>
        <w:tc>
          <w:tcPr>
            <w:tcW w:w="12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ОТМЕТКА</w:t>
            </w:r>
          </w:p>
          <w:p w:rsidR="007027C8" w:rsidRDefault="007027C8">
            <w:pPr>
              <w:pStyle w:val="a5"/>
              <w:spacing w:line="276" w:lineRule="auto"/>
              <w:jc w:val="center"/>
            </w:pPr>
            <w:r>
              <w:t>о выполнении</w:t>
            </w:r>
          </w:p>
        </w:tc>
      </w:tr>
      <w:tr w:rsidR="007027C8" w:rsidTr="007027C8">
        <w:trPr>
          <w:cantSplit/>
          <w:trHeight w:val="1134"/>
          <w:tblCellSpacing w:w="0" w:type="dxa"/>
        </w:trPr>
        <w:tc>
          <w:tcPr>
            <w:tcW w:w="7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027C8" w:rsidRDefault="007027C8">
            <w:pPr>
              <w:pStyle w:val="a5"/>
              <w:spacing w:beforeAutospacing="0" w:afterAutospacing="0" w:line="276" w:lineRule="auto"/>
              <w:ind w:left="113" w:right="113"/>
              <w:jc w:val="center"/>
            </w:pPr>
            <w:r>
              <w:t>январь</w:t>
            </w:r>
          </w:p>
        </w:tc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027C8" w:rsidRDefault="007027C8">
            <w:pPr>
              <w:pStyle w:val="a5"/>
              <w:spacing w:beforeAutospacing="0" w:afterAutospacing="0" w:line="276" w:lineRule="auto"/>
              <w:ind w:left="113" w:right="113"/>
            </w:pPr>
            <w:r>
              <w:t>февраль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027C8" w:rsidRDefault="007027C8">
            <w:pPr>
              <w:pStyle w:val="a5"/>
              <w:spacing w:beforeAutospacing="0" w:afterAutospacing="0" w:line="276" w:lineRule="auto"/>
              <w:ind w:left="113" w:right="113"/>
            </w:pPr>
            <w:r>
              <w:t>март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027C8" w:rsidRDefault="007027C8">
            <w:pPr>
              <w:pStyle w:val="a5"/>
              <w:spacing w:beforeAutospacing="0" w:afterAutospacing="0" w:line="276" w:lineRule="auto"/>
              <w:ind w:left="113" w:right="113"/>
              <w:jc w:val="center"/>
            </w:pPr>
            <w:r>
              <w:t>апрель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027C8" w:rsidRDefault="007027C8">
            <w:pPr>
              <w:pStyle w:val="a5"/>
              <w:spacing w:beforeAutospacing="0" w:afterAutospacing="0" w:line="276" w:lineRule="auto"/>
              <w:ind w:left="113" w:right="113"/>
              <w:jc w:val="center"/>
            </w:pPr>
            <w:r>
              <w:t>май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027C8" w:rsidRDefault="007027C8">
            <w:pPr>
              <w:pStyle w:val="a5"/>
              <w:spacing w:beforeAutospacing="0" w:afterAutospacing="0" w:line="276" w:lineRule="auto"/>
              <w:ind w:left="113" w:right="113"/>
            </w:pPr>
            <w:r>
              <w:t>июнь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027C8" w:rsidRDefault="007027C8">
            <w:pPr>
              <w:pStyle w:val="a5"/>
              <w:spacing w:beforeAutospacing="0" w:afterAutospacing="0" w:line="276" w:lineRule="auto"/>
              <w:ind w:left="113" w:right="113"/>
              <w:jc w:val="center"/>
            </w:pPr>
            <w:r>
              <w:t>июль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027C8" w:rsidRDefault="007027C8">
            <w:pPr>
              <w:pStyle w:val="a5"/>
              <w:spacing w:beforeAutospacing="0" w:afterAutospacing="0" w:line="276" w:lineRule="auto"/>
              <w:ind w:left="113" w:right="113"/>
            </w:pPr>
            <w:r>
              <w:t>август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027C8" w:rsidRDefault="007027C8">
            <w:pPr>
              <w:pStyle w:val="a5"/>
              <w:spacing w:beforeAutospacing="0" w:afterAutospacing="0" w:line="276" w:lineRule="auto"/>
              <w:ind w:left="113" w:right="113"/>
            </w:pPr>
            <w:proofErr w:type="spellStart"/>
            <w:r>
              <w:t>Сентяб</w:t>
            </w:r>
            <w:proofErr w:type="spellEnd"/>
            <w:r>
              <w:t>.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027C8" w:rsidRDefault="007027C8">
            <w:pPr>
              <w:pStyle w:val="a5"/>
              <w:spacing w:beforeAutospacing="0" w:afterAutospacing="0" w:line="276" w:lineRule="auto"/>
              <w:ind w:left="113" w:right="113"/>
            </w:pPr>
            <w:r>
              <w:t>октябрь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027C8" w:rsidRDefault="007027C8">
            <w:pPr>
              <w:pStyle w:val="a5"/>
              <w:spacing w:beforeAutospacing="0" w:afterAutospacing="0" w:line="276" w:lineRule="auto"/>
              <w:ind w:left="113" w:right="113"/>
            </w:pPr>
            <w:r>
              <w:t>ноябрь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027C8" w:rsidRDefault="007027C8">
            <w:pPr>
              <w:pStyle w:val="a5"/>
              <w:spacing w:beforeAutospacing="0" w:afterAutospacing="0" w:line="276" w:lineRule="auto"/>
              <w:ind w:left="113" w:right="113"/>
            </w:pPr>
            <w:r>
              <w:t>декабрь</w:t>
            </w:r>
          </w:p>
        </w:tc>
        <w:tc>
          <w:tcPr>
            <w:tcW w:w="13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widowControl/>
              <w:rPr>
                <w:sz w:val="24"/>
                <w:szCs w:val="24"/>
              </w:rPr>
            </w:pPr>
          </w:p>
        </w:tc>
      </w:tr>
      <w:tr w:rsidR="007027C8" w:rsidTr="007027C8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1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</w:pPr>
            <w:r>
              <w:rPr>
                <w:rStyle w:val="a7"/>
                <w:u w:val="single"/>
              </w:rPr>
              <w:t>I. Проведение лекций</w:t>
            </w:r>
          </w:p>
          <w:p w:rsidR="007027C8" w:rsidRDefault="007027C8">
            <w:pPr>
              <w:pStyle w:val="a5"/>
              <w:spacing w:line="276" w:lineRule="auto"/>
            </w:pPr>
            <w:r>
              <w:t>«ГО, как система общегосударственных мер по защите населения».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Х</w:t>
            </w:r>
          </w:p>
        </w:tc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1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Авдеев С.В.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</w:tr>
      <w:tr w:rsidR="007027C8" w:rsidTr="007027C8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2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rPr>
                <w:b/>
              </w:rPr>
            </w:pPr>
            <w:r>
              <w:rPr>
                <w:b/>
              </w:rPr>
              <w:t>II. Проведение бесед</w:t>
            </w:r>
          </w:p>
          <w:p w:rsidR="007027C8" w:rsidRDefault="007027C8">
            <w:pPr>
              <w:pStyle w:val="a5"/>
              <w:spacing w:line="276" w:lineRule="auto"/>
            </w:pPr>
            <w:r>
              <w:t>«Права и обязанности граждан в области ГО».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Х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1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Авдеев С.</w:t>
            </w:r>
            <w:proofErr w:type="gramStart"/>
            <w:r>
              <w:t>В</w:t>
            </w:r>
            <w:proofErr w:type="gramEnd"/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</w:tr>
      <w:tr w:rsidR="007027C8" w:rsidTr="007027C8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3 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</w:pPr>
            <w:r>
              <w:rPr>
                <w:b/>
                <w:bCs/>
                <w:u w:val="single"/>
              </w:rPr>
              <w:t>III. Проведение вечеров вопросов и ответов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Х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1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Авдеев С.</w:t>
            </w:r>
            <w:proofErr w:type="gramStart"/>
            <w:r>
              <w:t>В</w:t>
            </w:r>
            <w:proofErr w:type="gramEnd"/>
            <w: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</w:tr>
      <w:tr w:rsidR="007027C8" w:rsidTr="007027C8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rPr>
                <w:b/>
              </w:rPr>
            </w:pPr>
            <w:r>
              <w:rPr>
                <w:b/>
              </w:rPr>
              <w:t>IV. Демонстрация наглядных материалов, беседы, лекции:</w:t>
            </w:r>
          </w:p>
          <w:p w:rsidR="007027C8" w:rsidRDefault="007027C8">
            <w:pPr>
              <w:pStyle w:val="a5"/>
              <w:spacing w:line="276" w:lineRule="auto"/>
            </w:pPr>
            <w:r>
              <w:t>«Как действовать в ЧС».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Х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1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Авдеев С.</w:t>
            </w:r>
            <w:proofErr w:type="gramStart"/>
            <w:r>
              <w:t>В</w:t>
            </w:r>
            <w:proofErr w:type="gramEnd"/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</w:tr>
      <w:tr w:rsidR="007027C8" w:rsidTr="007027C8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27C8" w:rsidRDefault="007027C8">
            <w:pPr>
              <w:pStyle w:val="a5"/>
              <w:spacing w:line="276" w:lineRule="auto"/>
            </w:pPr>
            <w:r>
              <w:t>«Как действовать при террористической угрозе»</w:t>
            </w:r>
          </w:p>
          <w:p w:rsidR="007027C8" w:rsidRDefault="007027C8">
            <w:pPr>
              <w:pStyle w:val="a5"/>
              <w:spacing w:line="276" w:lineRule="auto"/>
            </w:pPr>
            <w:r>
              <w:t>«Как действовать в условиях негативных и опасных факторов бытового характера»</w:t>
            </w:r>
          </w:p>
          <w:p w:rsidR="007027C8" w:rsidRDefault="007027C8">
            <w:pPr>
              <w:pStyle w:val="a5"/>
              <w:spacing w:line="276" w:lineRule="auto"/>
            </w:pP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Х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1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Авдеев С.</w:t>
            </w:r>
            <w:proofErr w:type="gramStart"/>
            <w:r>
              <w:t>В</w:t>
            </w:r>
            <w:proofErr w:type="gramEnd"/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</w:tr>
      <w:tr w:rsidR="007027C8" w:rsidTr="007027C8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5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rPr>
                <w:b/>
              </w:rPr>
            </w:pPr>
            <w:r>
              <w:rPr>
                <w:b/>
              </w:rPr>
              <w:t>V. Издание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распространение памяток и </w:t>
            </w:r>
            <w:r>
              <w:rPr>
                <w:b/>
              </w:rPr>
              <w:lastRenderedPageBreak/>
              <w:t>ознакомление с ними населения:</w:t>
            </w:r>
          </w:p>
          <w:p w:rsidR="007027C8" w:rsidRDefault="007027C8">
            <w:pPr>
              <w:pStyle w:val="a5"/>
              <w:spacing w:line="276" w:lineRule="auto"/>
            </w:pPr>
            <w:r>
              <w:t>«Действие населения при эвакуации».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lastRenderedPageBreak/>
              <w:t> </w:t>
            </w:r>
          </w:p>
        </w:tc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Х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1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Авдеев С.</w:t>
            </w:r>
            <w:proofErr w:type="gramStart"/>
            <w:r>
              <w:t>В</w:t>
            </w:r>
            <w:proofErr w:type="gramEnd"/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</w:tr>
      <w:tr w:rsidR="007027C8" w:rsidTr="007027C8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lastRenderedPageBreak/>
              <w:t> 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</w:pPr>
            <w:r>
              <w:t>«Оказание первой медицинской помощи»</w:t>
            </w:r>
          </w:p>
          <w:p w:rsidR="007027C8" w:rsidRDefault="007027C8">
            <w:pPr>
              <w:pStyle w:val="a5"/>
              <w:spacing w:line="276" w:lineRule="auto"/>
            </w:pPr>
            <w:r>
              <w:t>и т. д.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Х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1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Авдеев С.</w:t>
            </w:r>
            <w:proofErr w:type="gramStart"/>
            <w:r>
              <w:t>В</w:t>
            </w:r>
            <w:proofErr w:type="gramEnd"/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</w:tr>
      <w:tr w:rsidR="007027C8" w:rsidTr="007027C8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6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20"/>
            </w:tblGrid>
            <w:tr w:rsidR="007027C8">
              <w:trPr>
                <w:trHeight w:val="525"/>
                <w:tblCellSpacing w:w="0" w:type="dxa"/>
              </w:trPr>
              <w:tc>
                <w:tcPr>
                  <w:tcW w:w="3120" w:type="dxa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20"/>
                  </w:tblGrid>
                  <w:tr w:rsidR="007027C8">
                    <w:trPr>
                      <w:tblCellSpacing w:w="0" w:type="dxa"/>
                    </w:trPr>
                    <w:tc>
                      <w:tcPr>
                        <w:tcW w:w="1315" w:type="dxa"/>
                        <w:vAlign w:val="center"/>
                      </w:tcPr>
                      <w:p w:rsidR="007027C8" w:rsidRDefault="007027C8">
                        <w:pPr>
                          <w:pStyle w:val="a5"/>
                          <w:framePr w:hSpace="180" w:wrap="around" w:vAnchor="text" w:hAnchor="margin" w:x="299" w:y="14"/>
                          <w:spacing w:line="276" w:lineRule="auto"/>
                        </w:pPr>
                      </w:p>
                    </w:tc>
                  </w:tr>
                </w:tbl>
                <w:p w:rsidR="007027C8" w:rsidRDefault="007027C8">
                  <w:pPr>
                    <w:framePr w:hSpace="180" w:wrap="around" w:vAnchor="text" w:hAnchor="margin" w:x="299" w:y="14"/>
                    <w:spacing w:line="276" w:lineRule="auto"/>
                  </w:pPr>
                </w:p>
              </w:tc>
            </w:tr>
          </w:tbl>
          <w:p w:rsidR="007027C8" w:rsidRDefault="007027C8">
            <w:pPr>
              <w:spacing w:line="276" w:lineRule="auto"/>
            </w:pP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rPr>
                <w:b/>
              </w:rPr>
            </w:pPr>
            <w:r>
              <w:rPr>
                <w:b/>
              </w:rPr>
              <w:t>VI. Проведение консультаций</w:t>
            </w:r>
          </w:p>
          <w:p w:rsidR="007027C8" w:rsidRDefault="007027C8">
            <w:pPr>
              <w:pStyle w:val="a5"/>
              <w:spacing w:line="276" w:lineRule="auto"/>
            </w:pPr>
            <w:r>
              <w:t>Консультация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Х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1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Авдеев С.</w:t>
            </w:r>
            <w:proofErr w:type="gramStart"/>
            <w:r>
              <w:t>В</w:t>
            </w:r>
            <w:proofErr w:type="gramEnd"/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  <w:p w:rsidR="007027C8" w:rsidRDefault="007027C8">
            <w:pPr>
              <w:pStyle w:val="a5"/>
              <w:spacing w:line="276" w:lineRule="auto"/>
            </w:pPr>
            <w:r>
              <w:t> </w:t>
            </w:r>
          </w:p>
          <w:p w:rsidR="007027C8" w:rsidRDefault="007027C8">
            <w:pPr>
              <w:pStyle w:val="a5"/>
              <w:spacing w:line="276" w:lineRule="auto"/>
            </w:pPr>
            <w:r>
              <w:t> </w:t>
            </w:r>
          </w:p>
        </w:tc>
      </w:tr>
      <w:tr w:rsidR="007027C8" w:rsidTr="007027C8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27C8" w:rsidRDefault="007027C8">
            <w:pPr>
              <w:pStyle w:val="a5"/>
              <w:spacing w:line="276" w:lineRule="auto"/>
            </w:pPr>
            <w:r>
              <w:t> </w:t>
            </w:r>
          </w:p>
          <w:p w:rsidR="007027C8" w:rsidRDefault="007027C8">
            <w:pPr>
              <w:pStyle w:val="a5"/>
              <w:spacing w:line="276" w:lineRule="auto"/>
            </w:pPr>
            <w:r>
              <w:t>VII. Участие в учениях и тренировках</w:t>
            </w:r>
          </w:p>
          <w:p w:rsidR="007027C8" w:rsidRDefault="007027C8">
            <w:pPr>
              <w:pStyle w:val="a5"/>
              <w:spacing w:line="276" w:lineRule="auto"/>
            </w:pPr>
            <w:r>
              <w:t>Тема: «…………………...…»</w:t>
            </w:r>
          </w:p>
          <w:p w:rsidR="007027C8" w:rsidRDefault="007027C8">
            <w:pPr>
              <w:pStyle w:val="a5"/>
              <w:spacing w:line="276" w:lineRule="auto"/>
            </w:pPr>
          </w:p>
          <w:p w:rsidR="007027C8" w:rsidRDefault="007027C8">
            <w:pPr>
              <w:pStyle w:val="a5"/>
              <w:spacing w:line="276" w:lineRule="auto"/>
            </w:pP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Х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1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Авдеев С.</w:t>
            </w:r>
            <w:proofErr w:type="gramStart"/>
            <w:r>
              <w:t>В</w:t>
            </w:r>
            <w:proofErr w:type="gramEnd"/>
            <w: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</w:tr>
      <w:tr w:rsidR="007027C8" w:rsidTr="007027C8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7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rPr>
                <w:b/>
              </w:rPr>
            </w:pPr>
            <w:r>
              <w:rPr>
                <w:b/>
              </w:rPr>
              <w:t>VIII. Подведение итогов</w:t>
            </w:r>
          </w:p>
          <w:p w:rsidR="007027C8" w:rsidRDefault="007027C8">
            <w:pPr>
              <w:pStyle w:val="a5"/>
              <w:spacing w:line="276" w:lineRule="auto"/>
            </w:pPr>
            <w:r>
              <w:t>Итоговый опрос населения по программе обучения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  <w:tc>
          <w:tcPr>
            <w:tcW w:w="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Х</w:t>
            </w:r>
          </w:p>
        </w:tc>
        <w:tc>
          <w:tcPr>
            <w:tcW w:w="1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Авдеев С.</w:t>
            </w:r>
            <w:proofErr w:type="gramStart"/>
            <w:r>
              <w:t>В</w:t>
            </w:r>
            <w:proofErr w:type="gramEnd"/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7C8" w:rsidRDefault="007027C8">
            <w:pPr>
              <w:pStyle w:val="a5"/>
              <w:spacing w:line="276" w:lineRule="auto"/>
              <w:jc w:val="center"/>
            </w:pPr>
            <w:r>
              <w:t> </w:t>
            </w:r>
          </w:p>
        </w:tc>
      </w:tr>
    </w:tbl>
    <w:p w:rsidR="007027C8" w:rsidRDefault="007027C8" w:rsidP="007027C8">
      <w:pPr>
        <w:pStyle w:val="a5"/>
      </w:pPr>
    </w:p>
    <w:p w:rsidR="007027C8" w:rsidRDefault="007027C8" w:rsidP="007027C8">
      <w:pPr>
        <w:pStyle w:val="a5"/>
      </w:pPr>
      <w:r>
        <w:rPr>
          <w:rStyle w:val="a7"/>
        </w:rPr>
        <w:t>Начальник УКП __________________ __________________ ______________</w:t>
      </w:r>
    </w:p>
    <w:p w:rsidR="007027C8" w:rsidRDefault="007027C8" w:rsidP="007027C8"/>
    <w:p w:rsidR="007027C8" w:rsidRDefault="007027C8" w:rsidP="007027C8"/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Default="007027C8">
      <w:pPr>
        <w:rPr>
          <w:lang w:val="en-US"/>
        </w:rPr>
      </w:pPr>
    </w:p>
    <w:p w:rsidR="007027C8" w:rsidRPr="007027C8" w:rsidRDefault="007027C8">
      <w:pPr>
        <w:rPr>
          <w:lang w:val="en-US"/>
        </w:rPr>
      </w:pPr>
    </w:p>
    <w:sectPr w:rsidR="007027C8" w:rsidRPr="007027C8" w:rsidSect="00C67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724DE"/>
    <w:rsid w:val="00171BAE"/>
    <w:rsid w:val="002724DE"/>
    <w:rsid w:val="002E315E"/>
    <w:rsid w:val="00421958"/>
    <w:rsid w:val="00455A78"/>
    <w:rsid w:val="006A23E7"/>
    <w:rsid w:val="007027C8"/>
    <w:rsid w:val="009B50A0"/>
    <w:rsid w:val="00C676D1"/>
    <w:rsid w:val="00D842CC"/>
    <w:rsid w:val="00D855FC"/>
    <w:rsid w:val="00E36DF0"/>
    <w:rsid w:val="00E83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4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4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171B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Знак"/>
    <w:basedOn w:val="a"/>
    <w:rsid w:val="00171BAE"/>
    <w:pPr>
      <w:adjustRightInd w:val="0"/>
      <w:spacing w:after="160" w:line="240" w:lineRule="exact"/>
      <w:jc w:val="right"/>
    </w:pPr>
    <w:rPr>
      <w:lang w:val="en-GB" w:eastAsia="en-US"/>
    </w:rPr>
  </w:style>
  <w:style w:type="character" w:styleId="a7">
    <w:name w:val="Strong"/>
    <w:basedOn w:val="a0"/>
    <w:uiPriority w:val="22"/>
    <w:qFormat/>
    <w:rsid w:val="007027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2734</Words>
  <Characters>15585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2017-06-28T13:15:00Z</cp:lastPrinted>
  <dcterms:created xsi:type="dcterms:W3CDTF">2017-06-28T12:19:00Z</dcterms:created>
  <dcterms:modified xsi:type="dcterms:W3CDTF">2017-06-28T14:01:00Z</dcterms:modified>
</cp:coreProperties>
</file>