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4DA" w:rsidRDefault="008A24DA" w:rsidP="008A24DA">
      <w:pPr>
        <w:rPr>
          <w:sz w:val="28"/>
          <w:szCs w:val="28"/>
        </w:rPr>
      </w:pPr>
    </w:p>
    <w:p w:rsidR="008A24DA" w:rsidRDefault="008A24DA" w:rsidP="008A24DA">
      <w:pPr>
        <w:rPr>
          <w:sz w:val="28"/>
          <w:szCs w:val="28"/>
        </w:rPr>
      </w:pPr>
    </w:p>
    <w:p w:rsidR="008A24DA" w:rsidRDefault="008A24DA" w:rsidP="008A24DA">
      <w:pPr>
        <w:jc w:val="center"/>
      </w:pPr>
      <w:r>
        <w:rPr>
          <w:b/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4DA" w:rsidRDefault="008A24DA" w:rsidP="008A24D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ГЛАВА</w:t>
      </w:r>
    </w:p>
    <w:p w:rsidR="008A24DA" w:rsidRDefault="008A24DA" w:rsidP="008A24D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КОСОРЖАНСКОГО СЕЛЬСОВЕТА</w:t>
      </w:r>
    </w:p>
    <w:p w:rsidR="008A24DA" w:rsidRDefault="008A24DA" w:rsidP="008A24D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ЩИГРОВСКОГО РАЙОНА КУРСКОЙ </w:t>
      </w:r>
    </w:p>
    <w:p w:rsidR="008A24DA" w:rsidRDefault="008A24DA" w:rsidP="008A24DA">
      <w:pPr>
        <w:jc w:val="center"/>
        <w:rPr>
          <w:sz w:val="40"/>
          <w:szCs w:val="40"/>
        </w:rPr>
      </w:pPr>
      <w:r>
        <w:rPr>
          <w:sz w:val="40"/>
          <w:szCs w:val="40"/>
        </w:rPr>
        <w:t>ОБЛАСТИ</w:t>
      </w:r>
    </w:p>
    <w:p w:rsidR="008A24DA" w:rsidRDefault="008A24DA" w:rsidP="008A24DA">
      <w:pPr>
        <w:jc w:val="center"/>
        <w:rPr>
          <w:sz w:val="20"/>
          <w:szCs w:val="20"/>
        </w:rPr>
      </w:pPr>
    </w:p>
    <w:p w:rsidR="008A24DA" w:rsidRDefault="008A24DA" w:rsidP="008A24DA">
      <w:pPr>
        <w:jc w:val="center"/>
      </w:pPr>
    </w:p>
    <w:p w:rsidR="008A24DA" w:rsidRDefault="008A24DA" w:rsidP="008A24D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8A24DA" w:rsidRDefault="008A24DA" w:rsidP="008A24DA">
      <w:pPr>
        <w:jc w:val="center"/>
        <w:rPr>
          <w:sz w:val="20"/>
          <w:szCs w:val="20"/>
        </w:rPr>
      </w:pPr>
    </w:p>
    <w:p w:rsidR="008A24DA" w:rsidRPr="00B469F6" w:rsidRDefault="008A24DA" w:rsidP="008A24DA">
      <w:pPr>
        <w:rPr>
          <w:sz w:val="28"/>
          <w:szCs w:val="28"/>
        </w:rPr>
      </w:pPr>
      <w:r>
        <w:rPr>
          <w:sz w:val="28"/>
          <w:szCs w:val="28"/>
        </w:rPr>
        <w:t>ОТ  «20</w:t>
      </w:r>
      <w:r w:rsidRPr="00B469F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B469F6">
        <w:rPr>
          <w:sz w:val="28"/>
          <w:szCs w:val="28"/>
        </w:rPr>
        <w:t>апреля  2009</w:t>
      </w:r>
      <w:r>
        <w:rPr>
          <w:sz w:val="28"/>
          <w:szCs w:val="28"/>
        </w:rPr>
        <w:t xml:space="preserve"> г.    № 9</w:t>
      </w:r>
    </w:p>
    <w:p w:rsidR="008A24DA" w:rsidRDefault="008A24DA" w:rsidP="008A24DA">
      <w:pPr>
        <w:rPr>
          <w:sz w:val="28"/>
          <w:szCs w:val="28"/>
        </w:rPr>
      </w:pPr>
    </w:p>
    <w:p w:rsidR="008A24DA" w:rsidRDefault="008A24DA" w:rsidP="008A24DA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подготовки </w:t>
      </w:r>
    </w:p>
    <w:p w:rsidR="008A24DA" w:rsidRDefault="008A24DA" w:rsidP="008A24DA">
      <w:pPr>
        <w:rPr>
          <w:sz w:val="28"/>
          <w:szCs w:val="28"/>
        </w:rPr>
      </w:pPr>
      <w:r>
        <w:rPr>
          <w:sz w:val="28"/>
          <w:szCs w:val="28"/>
        </w:rPr>
        <w:t xml:space="preserve">к ведению и ведения гражданской обороны </w:t>
      </w:r>
    </w:p>
    <w:p w:rsidR="008A24DA" w:rsidRDefault="008A24DA" w:rsidP="008A24DA">
      <w:pPr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«Косоржанский </w:t>
      </w:r>
    </w:p>
    <w:p w:rsidR="008A24DA" w:rsidRDefault="008A24DA" w:rsidP="008A24DA">
      <w:pPr>
        <w:rPr>
          <w:sz w:val="28"/>
          <w:szCs w:val="28"/>
        </w:rPr>
      </w:pPr>
      <w:r>
        <w:rPr>
          <w:sz w:val="28"/>
          <w:szCs w:val="28"/>
        </w:rPr>
        <w:t>сельсовет» Щигровского района</w:t>
      </w:r>
    </w:p>
    <w:p w:rsidR="008A24DA" w:rsidRDefault="008A24DA" w:rsidP="008A24DA">
      <w:pPr>
        <w:rPr>
          <w:sz w:val="28"/>
          <w:szCs w:val="28"/>
        </w:rPr>
      </w:pPr>
      <w:r>
        <w:rPr>
          <w:sz w:val="28"/>
          <w:szCs w:val="28"/>
        </w:rPr>
        <w:t xml:space="preserve"> Курской области</w:t>
      </w:r>
    </w:p>
    <w:p w:rsidR="008A24DA" w:rsidRDefault="008A24DA" w:rsidP="008A24DA">
      <w:pPr>
        <w:rPr>
          <w:sz w:val="28"/>
          <w:szCs w:val="28"/>
        </w:rPr>
      </w:pPr>
    </w:p>
    <w:p w:rsidR="008A24DA" w:rsidRDefault="008A24DA" w:rsidP="008A2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«О гражданской обороне», постановлением Правительства Российской Федерации от 26 ноября 2007 года № 804 «Об  утверждении Положения о гражданской обороне в Российской Федерации», приказом МЧС России от 14 ноября 2008 года        № 687 «Об утверждении Положения об организации и ведении гражданской обороны в муниципальных образованиях и организациях», постановлением Губернатора Курской области от 22.10.2008 года № 474 «Об утверждении Положения об организации и ведении гражданской обороны в Курской области» и  в Целях организации и осуществления на муниципальном уровне мероприятий по гражданской обороне постановляю:</w:t>
      </w:r>
    </w:p>
    <w:p w:rsidR="008A24DA" w:rsidRDefault="008A24DA" w:rsidP="008A24DA">
      <w:pPr>
        <w:jc w:val="both"/>
        <w:rPr>
          <w:sz w:val="28"/>
          <w:szCs w:val="28"/>
        </w:rPr>
      </w:pPr>
    </w:p>
    <w:p w:rsidR="008A24DA" w:rsidRDefault="008A24DA" w:rsidP="008A2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прилагаемый Порядок к ведению и ведения гражданской обороны в муниципальном образовании «Косоржанский сельсовет» Щигровского района Курской области. </w:t>
      </w:r>
    </w:p>
    <w:p w:rsidR="008A24DA" w:rsidRDefault="008A24DA" w:rsidP="008A2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выполнением настоящего постановления возложить на заместителя Главы Косоржанского сельсовета Черникову Е.Н..</w:t>
      </w:r>
    </w:p>
    <w:p w:rsidR="008A24DA" w:rsidRDefault="008A24DA" w:rsidP="008A2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со дня его подписания.</w:t>
      </w:r>
    </w:p>
    <w:p w:rsidR="008A24DA" w:rsidRDefault="008A24DA" w:rsidP="008A24DA">
      <w:pPr>
        <w:jc w:val="both"/>
        <w:rPr>
          <w:sz w:val="28"/>
          <w:szCs w:val="28"/>
        </w:rPr>
      </w:pPr>
    </w:p>
    <w:p w:rsidR="008A24DA" w:rsidRDefault="008A24DA" w:rsidP="008A24DA">
      <w:pPr>
        <w:ind w:left="708"/>
        <w:jc w:val="both"/>
        <w:rPr>
          <w:sz w:val="28"/>
          <w:szCs w:val="28"/>
        </w:rPr>
      </w:pPr>
    </w:p>
    <w:p w:rsidR="008A24DA" w:rsidRDefault="008A24DA" w:rsidP="008A24DA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8A24DA" w:rsidRDefault="008A24DA" w:rsidP="008A24DA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Косоржанского сельсовета                                           Н.Н.шашков.</w:t>
      </w:r>
    </w:p>
    <w:p w:rsidR="008A24DA" w:rsidRDefault="008A24DA" w:rsidP="008A24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</w:p>
    <w:p w:rsidR="008A24DA" w:rsidRPr="00465C3E" w:rsidRDefault="008A24DA" w:rsidP="008A24DA">
      <w:pPr>
        <w:jc w:val="right"/>
      </w:pPr>
    </w:p>
    <w:p w:rsidR="008A24DA" w:rsidRPr="00465C3E" w:rsidRDefault="008A24DA" w:rsidP="008A24DA">
      <w:pPr>
        <w:jc w:val="right"/>
      </w:pPr>
      <w:r w:rsidRPr="00465C3E">
        <w:t>Утвержден</w:t>
      </w:r>
    </w:p>
    <w:p w:rsidR="008A24DA" w:rsidRPr="00465C3E" w:rsidRDefault="008A24DA" w:rsidP="008A24DA">
      <w:pPr>
        <w:jc w:val="right"/>
      </w:pPr>
      <w:r w:rsidRPr="00465C3E">
        <w:t>постановлением Главы</w:t>
      </w:r>
    </w:p>
    <w:p w:rsidR="008A24DA" w:rsidRPr="00465C3E" w:rsidRDefault="008A24DA" w:rsidP="008A24DA">
      <w:pPr>
        <w:jc w:val="right"/>
      </w:pPr>
      <w:r w:rsidRPr="00465C3E">
        <w:t xml:space="preserve">               </w:t>
      </w:r>
      <w:r>
        <w:t xml:space="preserve">                                                                                                                 </w:t>
      </w:r>
      <w:r w:rsidRPr="00465C3E">
        <w:t>Косоржанского сельсовета</w:t>
      </w:r>
      <w:r w:rsidRPr="00465C3E">
        <w:tab/>
      </w:r>
      <w:r w:rsidRPr="00465C3E">
        <w:tab/>
      </w:r>
      <w:r w:rsidRPr="00465C3E">
        <w:tab/>
        <w:t xml:space="preserve">         </w:t>
      </w:r>
      <w:r>
        <w:t>Щигровского района</w:t>
      </w:r>
    </w:p>
    <w:p w:rsidR="008A24DA" w:rsidRPr="00465C3E" w:rsidRDefault="008A24DA" w:rsidP="008A24DA">
      <w:r>
        <w:t xml:space="preserve">                                                                                                                              </w:t>
      </w:r>
      <w:r w:rsidRPr="00465C3E">
        <w:t>от «20» апреля  2009 г.  № 9</w:t>
      </w:r>
    </w:p>
    <w:p w:rsidR="008A24DA" w:rsidRDefault="008A24DA" w:rsidP="008A24DA">
      <w:pPr>
        <w:jc w:val="right"/>
        <w:rPr>
          <w:sz w:val="28"/>
          <w:szCs w:val="28"/>
        </w:rPr>
      </w:pPr>
    </w:p>
    <w:p w:rsidR="008A24DA" w:rsidRPr="00894FB6" w:rsidRDefault="008A24DA" w:rsidP="008A24DA">
      <w:pPr>
        <w:jc w:val="center"/>
        <w:rPr>
          <w:b/>
          <w:sz w:val="28"/>
          <w:szCs w:val="28"/>
        </w:rPr>
      </w:pPr>
      <w:r w:rsidRPr="00894FB6">
        <w:rPr>
          <w:b/>
          <w:sz w:val="28"/>
          <w:szCs w:val="28"/>
        </w:rPr>
        <w:t>Порядок</w:t>
      </w:r>
    </w:p>
    <w:p w:rsidR="008A24DA" w:rsidRDefault="008A24DA" w:rsidP="008A24DA">
      <w:pPr>
        <w:jc w:val="center"/>
        <w:rPr>
          <w:b/>
          <w:sz w:val="28"/>
          <w:szCs w:val="28"/>
        </w:rPr>
      </w:pPr>
      <w:r w:rsidRPr="00894FB6">
        <w:rPr>
          <w:b/>
          <w:sz w:val="28"/>
          <w:szCs w:val="28"/>
        </w:rPr>
        <w:t xml:space="preserve">подготовки к ведению и ведения гражданской обороны </w:t>
      </w:r>
    </w:p>
    <w:p w:rsidR="008A24DA" w:rsidRDefault="008A24DA" w:rsidP="008A2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муниципальном образовании «Косоржанский сельсовет»</w:t>
      </w:r>
    </w:p>
    <w:p w:rsidR="008A24DA" w:rsidRDefault="008A24DA" w:rsidP="008A2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Щигровского района </w:t>
      </w:r>
      <w:r w:rsidRPr="00894FB6">
        <w:rPr>
          <w:b/>
          <w:sz w:val="28"/>
          <w:szCs w:val="28"/>
        </w:rPr>
        <w:t>Курской области</w:t>
      </w:r>
    </w:p>
    <w:p w:rsidR="008A24DA" w:rsidRDefault="008A24DA" w:rsidP="008A24DA">
      <w:pPr>
        <w:jc w:val="center"/>
        <w:rPr>
          <w:b/>
          <w:sz w:val="28"/>
          <w:szCs w:val="28"/>
        </w:rPr>
      </w:pPr>
    </w:p>
    <w:p w:rsidR="008A24DA" w:rsidRPr="009D177C" w:rsidRDefault="008A24DA" w:rsidP="008A24D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8A24DA" w:rsidRPr="00465C3E" w:rsidRDefault="008A24DA" w:rsidP="008A24DA">
      <w:pPr>
        <w:spacing w:line="240" w:lineRule="atLeast"/>
        <w:ind w:firstLine="360"/>
        <w:jc w:val="both"/>
      </w:pPr>
      <w:r w:rsidRPr="00465C3E">
        <w:t xml:space="preserve">   1.1. Настоящий Порядок подготовки к ведению и ведения гражданской обороны в муниципальном образовании «Косоржанский сельсовет»  Щигровского района Курской области разработан в соответствии с Федеральным законом от 12 февраля 1998 года № 28-ФЗ «О гражданской обороне», постановлением Правительства Российской Федерации от 26 ноября 2007 года № 804 «Об  утверждении Положения о гражданской обороне в Российской Федерации», приказом МЧС России от 14 ноября 2008 года        № 687 «Об утверждении Положения об организации и ведении гражданской обороны в муниципальных образованиях и организациях», постановлением Губернатора Курской области от 22.10.2008 года № 474 «Об утверждении Положения об организации и ведении гражданской обороны в Курской области» и определяет организацию и основные направления подготовки к ведению и ведения гражданской обороны в муниципальном образовании «Косоржанский сельсовет» Щигровского района Курской области,  а также основные мероприятия по гражданской обороне в муниципальном образовании «Косоржанский сельсовет» Щигровского района Курской области</w:t>
      </w:r>
    </w:p>
    <w:p w:rsidR="008A24DA" w:rsidRPr="00465C3E" w:rsidRDefault="008A24DA" w:rsidP="008A24DA">
      <w:pPr>
        <w:spacing w:line="240" w:lineRule="atLeast"/>
        <w:jc w:val="center"/>
        <w:rPr>
          <w:b/>
        </w:rPr>
      </w:pPr>
    </w:p>
    <w:p w:rsidR="008A24DA" w:rsidRPr="00465C3E" w:rsidRDefault="008A24DA" w:rsidP="008A24DA">
      <w:pPr>
        <w:spacing w:line="240" w:lineRule="atLeast"/>
        <w:jc w:val="center"/>
        <w:rPr>
          <w:b/>
        </w:rPr>
      </w:pPr>
      <w:r w:rsidRPr="00465C3E">
        <w:rPr>
          <w:b/>
        </w:rPr>
        <w:t>2. Мероприятия по гражданской обороне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2.1.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 законам,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Порядком.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 Косоржанский сельсовет Курской области, для решения задач в области гражданской обороны планирует и осуществляет следующие мероприятия: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2.2.1. По обучению населения в области гражданской обороны: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организация и обучение населения муниципальных образований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обучение личного состава формирований и служб муниципальных образований;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проведение учений и тренировок по гражданской обороне;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организационно-методическое руководство и контроль за обучением работников, личного состава формирований и служб организаций, находящихся на территориях муниципальных образований;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создание, оснащение курсов гражданской обороны и учебно-консультативных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муниципального образования 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пропаганда знаний в области гражданской обороны.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2.2.2. По оповещению населения об опасностях, возникающих приведении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lastRenderedPageBreak/>
        <w:tab/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сбор информации в области гражданской обороны и обмен ею.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2.2.3. По эвакуации населения, материальных и культурных ценностей в безопасные районы: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подготовка районов размещения населения, материальных и культурных ценностей, подлежащих эвакуации;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организация деятельности эвакуационных органов, а также подготовка их личного состава.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2.2.4. По предоставлению населению убежищ и средств индивидуальной защиты: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разработка планов наращивания инженерной защиты территории;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планирование и организация строительства недостающих защитных сооружений гражданской обороны в военное время;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обеспечение укрытия населения   защитных сооружениях гражданской обороны;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накопление, хранение, освежение и использование по предназначению средств индивидуальной защиты населения;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обеспечение выдачи населению средств индивидуальной защиты и представления средств коллективной защиты в установленные сроки.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2.2.5. По световой и другим видам маскировки: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определение перечня объектов, подлежащих маскировке;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поддержание с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других видов маскировки;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создание, оснащение и подготовка в области гражданской обороны аварийно-спасательных формирований и спасательных служб, а также планирование их действий;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и других неотложных работ.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2.2.7. По первоочередному обеспечению населения, пострадавшего при ведении военных действий или вследствие этих действий,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планирование и организация основных видов жизнедеятельности населения;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нормированное снабжение населения продовольственными и непродовольственными товарами;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предоставление населению коммунально-бытовых услуг;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проведение лечебно-эвакуационных мероприятий;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развертывание необходимой лечебной базы в загородной зоне, организация ее энерго- и водоснабжения;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lastRenderedPageBreak/>
        <w:tab/>
        <w:t>оказание населению медицинской помощи;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определение численности населения , оставшегося без жилья;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инвентаризация сохранившегося и оценка состояния поврежденного жилого фонда, определения  возможности его использования для размещения пострадавшего населения;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размещение пострадавшего населения в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предоставление населению информационно-психологической поддержки.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2.2.8. По борьбе с пожарами, возникшими при  ведении военных действий или вследствие этих действий: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организация тушения пожаров в районах проведения аварийно-спасательных и других неотложных работ на объектах в военное время.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организация создания и обеспечение готовности сети наблюдения и лабораторного контроля гражданской обороны на базе организаций, расположенных на территории муниципального образования, имеющих специальное оборудование и работников, подготовленных для решения задач по обнаружению и идентификации различных видов заражения (загрязнения);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введение режимов радиационной защиты на территориях, подвергшихся радиоактивному загрязнению;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химическими, биологическими веществами.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2.2.10. По санитарной обработке населения, обеззараживанию зданий и сооружений, специальной обработке техники и территорий: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2.2.11. По восстановлению 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оснащение сил охраны общественного порядка, подготовка их в области гражданской обороны;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осуществление пропускного режима и поддержание общественного порядка в очагах поражения;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2.2.12. По вопросам срочного восстановления функционирования необходимых коммунальных служб в военное время: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запасов оборудования и запасных частей для ремонта поврежденных систем газо-, энерго- и водоснабжения;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2.2.13. По срочному захоронению трупов в военное время: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заблаговременное, в мирное время, определение мест возможных захоронений;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оборудование мест погребения (захоронения) тел (останков) погибших;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lastRenderedPageBreak/>
        <w:tab/>
        <w:t>организация санитарно-эпидемиологического надзора.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2.2.14.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организация работы в мирное и военное время комиссий по вопросам повышения устойчивости функционирования экономики территорий;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планирование, подготовка и проведение аварийно-спасательных и других неотложных  работ на объектах экономики, продолжающих работу в военное время;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повышение эффективности защиты производственных фондов при воздействии на них современных средств поражения.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2.2.15. По вопросам постоянной готовности сил и средств гражданской обороны: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оснащение сил и средств гражданской обороны современной техникой и оборудованием;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подготовка сил гражданской обороны к действиям, проведение учений и тренировок по гражданской обороне;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разработка и корректировка планов действий сил гражданской обороны;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8A24DA" w:rsidRPr="00465C3E" w:rsidRDefault="008A24DA" w:rsidP="008A24DA">
      <w:pPr>
        <w:spacing w:line="240" w:lineRule="atLeast"/>
        <w:rPr>
          <w:b/>
        </w:rPr>
      </w:pPr>
    </w:p>
    <w:p w:rsidR="008A24DA" w:rsidRPr="00465C3E" w:rsidRDefault="008A24DA" w:rsidP="008A24DA">
      <w:pPr>
        <w:spacing w:line="240" w:lineRule="atLeast"/>
        <w:jc w:val="center"/>
        <w:rPr>
          <w:b/>
        </w:rPr>
      </w:pPr>
      <w:r w:rsidRPr="00465C3E">
        <w:rPr>
          <w:b/>
        </w:rPr>
        <w:t>3. Мероприятия по гражданской обороне в организациях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3.1. Мероприятия по гражданской обороне в организациях осуществляются в соответствии с Конституцией Российской Федерации, федеральными конституционными законами, федеральным законам,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Порядком.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3.2. Организации в целях решения задач в области гражданской обороны планируют и осуществляют следующие основные мероприятия: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3.2.1. По обучению населения в области гражданской обороны: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разработка с учетом особенностей деятельности организаций и на основе примерных программ, утвержденных МЧС России, органом исполнительной власти Курской области или органом местного самоуправления соответственно, рабочих программ обучения личного состава формирований и служб организаций, а также рабочих программ обучения работников организаций в области гражданской обороны;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осуществление</w:t>
      </w:r>
      <w:r w:rsidRPr="00465C3E">
        <w:tab/>
        <w:t>обучение личного состава формирований и служб организаций, а также работников организаций в области гражданской обороны;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пропаганда знаний в области гражданской обороны.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3.2.2.  По оповещению населения об опасностях, возникающих приведении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совершенствование системы оповещения работников;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сбор информации в области гражданской обороны и обмен ею.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3.2.3. По эвакуации населения, материальных и культурных ценностей в безопасные районы: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организация  планирования, подготовки и размещения работников и членов их семей, материальных  культурных ценностей, подлежащих эвакуации;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разработка согласованных с органами местного самоуправления планов размещения работников и членов их семей в загородной зоне, получение ордеров на занятие жилых и нежилых зданий (помещений);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lastRenderedPageBreak/>
        <w:tab/>
        <w:t>создание и организация деятельности эвакуационных органов организаций, а также подготовка их личного состава.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3.2.4.  По предоставлению населению убежищ и средств индивидуальной защиты: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, находящихся в ведении организации 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разработка планов наращивания инженерной защиты организаций;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накопление, хранение, освежение и использование по предназначению средств индивидуальной защиты для обеспечения  ими работников организации;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разработка планов выдачи и распределения  средств индивидуальной защиты работникам организации в установленные сроки.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3.2.5.. По световой и другим видам маскировки: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определение перечня зданий и сооружений, подлежащих маскировке;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разработка планов  осуществления комплексной маскировки организаций, являющихся вероятным целями при использовании современных средств поражения;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поддержание с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 маскировке;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3.2.6.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создание, оснащение и подготовка нештатных аварийно-спасательных формирований организациями имеющие важное оборонное  и экономическое значение;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создание, оснащение и подготовка организациями, переносящими в загородную зону производственную деятельность в военное время, спасательных служб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действий сил гражданской обороны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3.2.7. По борьбе с пожарами, возникшими при  ведении военных действий или вследствие этих действий: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организациями противопожарных формирований, планирование их действий и организация взаимодействия с другими службами;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организация тушения пожаров в районах проведения аварийно-спасательных и других неотложных работ на объектах в военное время.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3.2.8.</w:t>
      </w:r>
      <w:r w:rsidRPr="00465C3E">
        <w:tab/>
        <w:t xml:space="preserve">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организация наблюдения и лабораторного контроля гражданской обороны организациями, расположенных имеющими специальное оборудование и подготовленных работников,  для решения задач по обнаружению и идентификации различных видов заражения (загрязнения);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введение режимов радиационной защиты организаций;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обеспечение сил гражданской обороны средствами радиоактивного, химического, биологического контроля.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3.2.9. По санитарной обработке населения, обеззараживанию зданий и сооружений, специальной обработке техники и территорий: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 продолжающими производственную деятельность в военное время.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3.2.10. По восстановлению 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актов: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оснащение сил охраны общественного порядка, подготовка их в области гражданской обороны;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восстановление и охрана общественного порядка, подготовка их в области гражданской обороны;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lastRenderedPageBreak/>
        <w:tab/>
        <w:t>осуществление пропускного режима и поддержание общественного порядка в очагах поражения;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3.2.11. По вопросам срочного восстановления функционирования необходимых коммунальных служб в военное время: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запасов оборудования и запасных частей для ремонта поврежденных систем газо-, энерго- и водоснабжения;</w:t>
      </w:r>
    </w:p>
    <w:p w:rsidR="008A24DA" w:rsidRPr="00465C3E" w:rsidRDefault="008A24DA" w:rsidP="008A24DA">
      <w:pPr>
        <w:spacing w:line="240" w:lineRule="atLeast"/>
        <w:jc w:val="both"/>
      </w:pPr>
      <w:r w:rsidRPr="00465C3E">
        <w:tab/>
        <w:t>создание и подготовка резерва мобильных средств для очистки и транспортировки воды;</w:t>
      </w:r>
    </w:p>
    <w:p w:rsidR="008A24DA" w:rsidRPr="00465C3E" w:rsidRDefault="008A24DA" w:rsidP="008A24DA">
      <w:pPr>
        <w:spacing w:line="240" w:lineRule="atLeast"/>
        <w:jc w:val="center"/>
        <w:rPr>
          <w:b/>
        </w:rPr>
      </w:pPr>
    </w:p>
    <w:p w:rsidR="008A24DA" w:rsidRPr="00465C3E" w:rsidRDefault="008A24DA" w:rsidP="008A24DA">
      <w:pPr>
        <w:spacing w:line="240" w:lineRule="atLeast"/>
        <w:jc w:val="center"/>
        <w:rPr>
          <w:b/>
        </w:rPr>
      </w:pPr>
      <w:r w:rsidRPr="00465C3E">
        <w:rPr>
          <w:b/>
        </w:rPr>
        <w:t>4. Руководство и организационная структура гражданской обороны   в муниципальном  образовании «Косоржанский сельсовет» , состав сил и средств гражданской обороны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4.1. Руководство гражданской обороной на территории муниципального образования осуществляет Глава Косоржанского сельсовета, а в организациях их руководители.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 xml:space="preserve">Руководитель органа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 (ст. 11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 w:rsidRPr="00465C3E">
          <w:t>1998 г</w:t>
        </w:r>
      </w:smartTag>
      <w:r w:rsidRPr="00465C3E">
        <w:t>. № 28-ФЗ).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 xml:space="preserve">4.2. Органами, осуществляющими управление гражданской обороной в муниципальном образовании (организациях), являются структурные подразделения (работники), уполномоченные на решение задач в области гражданской обороны (далее – структурные подразделения (работники) по гражданской обороне). 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Орган местного самоуправления и организации осуществляют комплектование  (назначение) структурных подразделений (работников) по гражданской обороне, разрабатывают и утверждают их функциональные обязанности и штатное расписание.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Руководители структурных подразделений (работники) по гражданской обороне подчиняются непосредственно руководителю органа местного самоуправления (организации).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4.3.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возникающих опасностях в военное время, на территории Косоржанского сельсовета организует сбор информации в области гражданской обороны (далее – информация) и обмен ею.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Сбор и обмен информацией осуществляется органами местного самоуправления, а также организациями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Орган местного самоуправления представляет информацию в орган исполнительной власти Щигровского района, организации – в орган местного самоуправления и федеральный орган исполнительной власти, к сфере деятельности которого они относятся или в ведении которых находятся.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4.4. Органы местного самоуправления и организации в целях решения задач в области гражданской обороны в соответствии с полномочиями  в области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 В состав сил гражданской обороны входят аварийно-спасательные формирования и спасательные службы.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4.5. Аварийно-спасательные формирования самостоятельные или входящие с состав аварийно-спасательных служб структуры, предназначенные для проведения аварийно-спасательных работ, основу которых составляют подразделения, оснащенные специальной техникой, оборудованием, снаряжением, инструментами и материалами.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Организациями имеющими оборонное или экономическое значение или представляющими высокую степень опасности возникновения чрезвычайных ситуаций в военное и мирное время, в порядке, установленном законодательством и нормативными правовыми актами Российской Федерации и Курской области, создаются и поддерживаются в состоянии постоянной готовности нештатные аварийно-спасательные формирования.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lastRenderedPageBreak/>
        <w:t>4.6. По решению органов местного самоуправления (организаций) могут создаваться спасательные службы (убежищ и укрытий, 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питания, энергообеспечения, снабжения ГСМ и другие), организация и порядок деятельности которых  определяются создающими их органами и организациями в соответствующих положениях о спасательных службах.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В состав спасательной службы органа местного самоуправления (организации) 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Вид и количество спасательных служб, создаваемых органами самоуправления и организациями, определяются на основании расчета объема и характера выполняемых в соответствии с планами гражданской обороны и защиты населения (планами гражданской обороны) и задач.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Положение о спасательной службе муниципального образования разрабатывается органами местного самоуправления, согласовывается с руководителем соответствующей спасательной службы Курской области и утверждается  руководителем органа местного самоуправления.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Методическое руководство созданием и обеспечением готовности сил и средств гражданской обороны в муниципальном образовании и организациях, а также контроль в этой области осуществляется Министерством Российской Федерации по делам гражданской обороны, чрезвычайным ситуациям и ликвидации последствий стихийных бедствий (далее МЧС России) и его территориальным органом – Главным управлением МЧС России по Курской области.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4.7. Инструкции и указания спасательных служб Курской области по вопросам, входящим в их компетенцию, обязательны для выполнения всеми спасательными службами муниципального образования и организаций.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4.8.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Решение о привлечении в мирное время сил и средств гражданской обороны для участия в мероприятиях по предупреждению и ликвидации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4.9. С целью организации приема, размещения и первоочередного жизнеобеспечения эвакуируемого  населения в районе создается эвакуационная приемная комиссия. Эвакуационную приемную комиссию возглавляет заместитель руководителя органа местного самоуправления и организаций. Деятельность эвакуационной приемной комиссии регламентируется положением о ней и утверждается соответствующим руководителем гражданской обороны.</w:t>
      </w:r>
    </w:p>
    <w:p w:rsidR="008A24DA" w:rsidRPr="00465C3E" w:rsidRDefault="008A24DA" w:rsidP="008A24DA">
      <w:pPr>
        <w:spacing w:line="240" w:lineRule="atLeast"/>
        <w:ind w:firstLine="708"/>
        <w:jc w:val="center"/>
      </w:pPr>
    </w:p>
    <w:p w:rsidR="008A24DA" w:rsidRPr="00465C3E" w:rsidRDefault="008A24DA" w:rsidP="008A24DA">
      <w:pPr>
        <w:spacing w:line="240" w:lineRule="atLeast"/>
        <w:ind w:firstLine="708"/>
        <w:jc w:val="center"/>
        <w:rPr>
          <w:b/>
        </w:rPr>
      </w:pPr>
      <w:r w:rsidRPr="00465C3E">
        <w:rPr>
          <w:b/>
        </w:rPr>
        <w:t xml:space="preserve">5. Подготовка к ведению и ведение гражданской обороны в муниципальном образовании 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5.1. 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годовых и перспективных планов, предусматривающих основные мероприятия по вопросам гражданской обороны, предупреждения и ликвидации чрезвычайных ситуаций (далее – план основных мероприятий) муниципального образования (организации).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5.2. План основных мероприятий муниципального образования на год разрабатывается органом местного самоуправления и согласовывается с органом, уполномоченным решать задачи гражданской обороны и задачи по предупреждению и ликвидации чрезвычайных ситуаций по Курской области – Главным управлением МЧС России по Курской области.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lastRenderedPageBreak/>
        <w:t>План основных мероприятий организации на год разрабатывается структурным подразделением (работниками) организации, уполномоченными на решение задач в области гражданской обороны, и согласовывается  с органом местного самоуправления,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Планирование основных мероприятий гражданской обороны производится с учетом всесторонней оценки обстановки, которая может сложиться на территории муниципального образования и в организациях в результате применения современных средств поражения, а также в результате возможных террористических актов и чрезвычайных ситуаций.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5.3. Ведение гражданской обороны на муниципальном уровне и в организациях  заключается в выполнении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планов гражданской обороны и защиты населения муниципального образования и планов гражданской обороны организаций.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5.4. Планы гражданской обороны и защиты населения (планы гражданской обороны) определяют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характера.</w:t>
      </w:r>
    </w:p>
    <w:p w:rsidR="008A24DA" w:rsidRPr="00465C3E" w:rsidRDefault="008A24DA" w:rsidP="008A24DA">
      <w:pPr>
        <w:spacing w:line="240" w:lineRule="atLeast"/>
        <w:ind w:firstLine="708"/>
        <w:jc w:val="both"/>
      </w:pPr>
    </w:p>
    <w:p w:rsidR="008A24DA" w:rsidRPr="00465C3E" w:rsidRDefault="008A24DA" w:rsidP="008A24DA">
      <w:pPr>
        <w:spacing w:line="240" w:lineRule="atLeast"/>
        <w:ind w:firstLine="708"/>
        <w:jc w:val="center"/>
        <w:rPr>
          <w:b/>
        </w:rPr>
      </w:pPr>
      <w:r w:rsidRPr="00465C3E">
        <w:rPr>
          <w:b/>
        </w:rPr>
        <w:t>6. Заключительные положения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6.1. Финансирование мероприятий по гражданской обороне осуществляется в соответствии с законодательством Российской Федерации.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Обеспечение мероприятий местного уровня по гражданской обороне, защите населения и территории муниципального образования является расходным обязательством муниципального образования «Косоржанский сельсовет».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Обеспечение мероприятий  по гражданской обороне, проводимых организациями, осуществляется за счет средств организаций.</w:t>
      </w:r>
    </w:p>
    <w:p w:rsidR="008A24DA" w:rsidRPr="00465C3E" w:rsidRDefault="008A24DA" w:rsidP="008A24DA">
      <w:pPr>
        <w:spacing w:line="240" w:lineRule="atLeast"/>
        <w:ind w:firstLine="708"/>
        <w:jc w:val="both"/>
      </w:pPr>
      <w:r w:rsidRPr="00465C3E">
        <w:t>6.2. 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Федерации.</w:t>
      </w:r>
    </w:p>
    <w:p w:rsidR="008A24DA" w:rsidRPr="00465C3E" w:rsidRDefault="008A24DA" w:rsidP="008A24DA">
      <w:pPr>
        <w:spacing w:line="240" w:lineRule="atLeast"/>
        <w:ind w:firstLine="708"/>
        <w:jc w:val="both"/>
      </w:pPr>
    </w:p>
    <w:p w:rsidR="008A24DA" w:rsidRPr="00465C3E" w:rsidRDefault="008A24DA" w:rsidP="008A24DA">
      <w:pPr>
        <w:spacing w:line="240" w:lineRule="atLeast"/>
        <w:jc w:val="both"/>
      </w:pPr>
    </w:p>
    <w:p w:rsidR="008A24DA" w:rsidRPr="00465C3E" w:rsidRDefault="008A24DA" w:rsidP="008A24DA">
      <w:pPr>
        <w:spacing w:line="240" w:lineRule="atLeast"/>
        <w:jc w:val="both"/>
      </w:pPr>
    </w:p>
    <w:p w:rsidR="008A24DA" w:rsidRPr="00465C3E" w:rsidRDefault="008A24DA" w:rsidP="008A24DA">
      <w:pPr>
        <w:spacing w:line="240" w:lineRule="atLeast"/>
        <w:jc w:val="both"/>
      </w:pPr>
    </w:p>
    <w:p w:rsidR="008A24DA" w:rsidRPr="00465C3E" w:rsidRDefault="008A24DA" w:rsidP="008A24DA">
      <w:pPr>
        <w:spacing w:line="240" w:lineRule="atLeast"/>
        <w:jc w:val="both"/>
      </w:pPr>
    </w:p>
    <w:p w:rsidR="008A24DA" w:rsidRPr="00465C3E" w:rsidRDefault="008A24DA" w:rsidP="008A24DA">
      <w:pPr>
        <w:spacing w:line="240" w:lineRule="atLeast"/>
        <w:jc w:val="both"/>
      </w:pPr>
    </w:p>
    <w:p w:rsidR="008A24DA" w:rsidRPr="00247E95" w:rsidRDefault="008A24DA" w:rsidP="008A24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1507C" w:rsidRDefault="0021507C">
      <w:bookmarkStart w:id="0" w:name="_GoBack"/>
      <w:bookmarkEnd w:id="0"/>
    </w:p>
    <w:sectPr w:rsidR="0021507C" w:rsidSect="00465C3E">
      <w:headerReference w:type="even" r:id="rId6"/>
      <w:headerReference w:type="default" r:id="rId7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6CF" w:rsidRDefault="008A24DA" w:rsidP="002036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36CF" w:rsidRDefault="008A24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6CF" w:rsidRDefault="008A24DA" w:rsidP="002036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2036CF" w:rsidRDefault="008A24D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B2E87"/>
    <w:multiLevelType w:val="hybridMultilevel"/>
    <w:tmpl w:val="6C80D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DBE"/>
    <w:rsid w:val="0021507C"/>
    <w:rsid w:val="00381DBE"/>
    <w:rsid w:val="008A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9111C-0283-474E-981E-CF636E5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A24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A2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2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4391</Words>
  <Characters>25029</Characters>
  <Application>Microsoft Office Word</Application>
  <DocSecurity>0</DocSecurity>
  <Lines>208</Lines>
  <Paragraphs>58</Paragraphs>
  <ScaleCrop>false</ScaleCrop>
  <Company/>
  <LinksUpToDate>false</LinksUpToDate>
  <CharactersWithSpaces>29362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2017-10-12T08:20:00Z</dcterms:created>
  <dcterms:modified xsi:type="dcterms:W3CDTF">2017-10-12T08:20:00Z</dcterms:modified>
</cp:coreProperties>
</file>