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04" w:rsidRPr="0091456B" w:rsidRDefault="00341D04" w:rsidP="00914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Обобщение практики осуществления муниципального  контроля</w:t>
      </w:r>
    </w:p>
    <w:p w:rsidR="00341D04" w:rsidRPr="0091456B" w:rsidRDefault="00341D04" w:rsidP="00914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AF" w:rsidRPr="0091456B" w:rsidRDefault="00341D04" w:rsidP="0091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практики осущест</w:t>
      </w:r>
      <w:r w:rsidR="004E335D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вления муниципального </w:t>
      </w: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на территории </w:t>
      </w:r>
      <w:proofErr w:type="spellStart"/>
      <w:r w:rsidR="0091456B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="00A307AF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A307AF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A307AF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="00A307AF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41D04" w:rsidRPr="0091456B" w:rsidRDefault="00A307AF" w:rsidP="0091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10</w:t>
      </w:r>
      <w:r w:rsidR="00341D04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 2020 года</w:t>
      </w:r>
    </w:p>
    <w:p w:rsidR="00A307AF" w:rsidRPr="0091456B" w:rsidRDefault="0091456B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В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соответствии с Уставом муниципального образования </w:t>
      </w:r>
      <w:r w:rsidR="004F3BDC" w:rsidRPr="009145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F3BDC" w:rsidRPr="0091456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F3BDC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 полномочия по осуществлению муниципального контроля возложены на </w:t>
      </w:r>
      <w:r w:rsidR="004F3BDC" w:rsidRPr="0091456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F3BDC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BDC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BDC" w:rsidRPr="0091456B" w:rsidRDefault="00A307AF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свою деятельность на территории </w:t>
      </w:r>
      <w:proofErr w:type="spellStart"/>
      <w:r w:rsidR="0091456B"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F3BDC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BDC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07AF" w:rsidRPr="0091456B" w:rsidRDefault="00A307AF" w:rsidP="009145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56B">
        <w:rPr>
          <w:sz w:val="28"/>
          <w:szCs w:val="28"/>
        </w:rPr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A307AF" w:rsidRPr="0091456B" w:rsidRDefault="00A307AF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56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1456B">
        <w:rPr>
          <w:rFonts w:ascii="Times New Roman" w:hAnsi="Times New Roman" w:cs="Times New Roman"/>
          <w:sz w:val="28"/>
          <w:szCs w:val="28"/>
        </w:rPr>
        <w:t xml:space="preserve"> утвержденного Перечня муниципальных функций на территории </w:t>
      </w:r>
      <w:proofErr w:type="spellStart"/>
      <w:r w:rsidR="0091456B"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F3BDC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BDC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BDC" w:rsidRPr="009145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1456B">
        <w:rPr>
          <w:rFonts w:ascii="Times New Roman" w:hAnsi="Times New Roman" w:cs="Times New Roman"/>
          <w:sz w:val="28"/>
          <w:szCs w:val="28"/>
        </w:rPr>
        <w:t>осуществляются следующие виды муниципального контроля:</w:t>
      </w:r>
    </w:p>
    <w:p w:rsidR="00A307AF" w:rsidRPr="0091456B" w:rsidRDefault="00A307AF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</w:t>
      </w:r>
      <w:r w:rsidR="00CE5456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5456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5456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7AF" w:rsidRPr="0091456B" w:rsidRDefault="00CE5456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 контроль в </w:t>
      </w:r>
      <w:r w:rsidR="00A307AF" w:rsidRPr="0091456B">
        <w:rPr>
          <w:rFonts w:ascii="Times New Roman" w:hAnsi="Times New Roman" w:cs="Times New Roman"/>
          <w:sz w:val="28"/>
          <w:szCs w:val="28"/>
        </w:rPr>
        <w:t>области торговой деятельности</w:t>
      </w:r>
      <w:proofErr w:type="gramStart"/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1D04" w:rsidRPr="0091456B" w:rsidRDefault="00341D04" w:rsidP="0091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 нормативно-правового</w:t>
      </w:r>
      <w:r w:rsidR="00CE5456"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регулирования в соответствующих сферах</w:t>
      </w: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tgtFrame="_blank" w:history="1">
        <w:proofErr w:type="gramStart"/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294-ФЗ (Собрание законодательства Российской Федерации, 29.12.2008, № 52 (ч. 1), ст. 6249);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7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</w:t>
      </w:r>
      <w:r w:rsid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Федерации" (далее - Закон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131-ФЗ) (Собрание законодательства Российской Федерации, 06.10.2003, № 40, ст. 3822);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8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30.04.2009 № 141 "О реализации положений Федерального закона "О защите прав юридических лиц и 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341D04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1456B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A307AF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1B33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27.05.2005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B33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91456B" w:rsidRPr="0091456B" w:rsidRDefault="0091456B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6B" w:rsidRDefault="00341D04" w:rsidP="0091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муниципального контроля на территории </w:t>
      </w:r>
    </w:p>
    <w:p w:rsidR="00CE0F57" w:rsidRPr="0091456B" w:rsidRDefault="0091456B" w:rsidP="0091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56B">
        <w:rPr>
          <w:rFonts w:ascii="Times New Roman" w:hAnsi="Times New Roman" w:cs="Times New Roman"/>
          <w:b/>
          <w:sz w:val="28"/>
          <w:szCs w:val="28"/>
        </w:rPr>
        <w:t>Косоржан</w:t>
      </w:r>
      <w:r w:rsidR="00CE0F57" w:rsidRPr="0091456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E0F57" w:rsidRPr="0091456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0F57" w:rsidRPr="0091456B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CE0F57" w:rsidRPr="0091456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1D04" w:rsidRPr="0091456B" w:rsidRDefault="00341D04" w:rsidP="00914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12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предпринимателей».</w:t>
      </w:r>
    </w:p>
    <w:p w:rsidR="00341D04" w:rsidRPr="0091456B" w:rsidRDefault="00341D04" w:rsidP="00914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юридического лица, индивидуального предпринимателя;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плановой проверки в ежегодный план в отношении физических лиц является: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трех лет со дня окончания проведения последней плановой проверки физического лица;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</w:t>
      </w:r>
      <w:r w:rsidR="00CE5456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сферах деятельности.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13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9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gtFrame="_blank" w:history="1">
        <w:r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9.3 статьи 9</w:t>
        </w:r>
      </w:hyperlink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1D04" w:rsidRPr="0091456B" w:rsidRDefault="00341D04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CE5456" w:rsidRPr="0091456B" w:rsidRDefault="00CE0F57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15" w:tgtFrame="_blank" w:history="1">
        <w:r w:rsidR="00341D04" w:rsidRPr="00914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</w:t>
      </w:r>
      <w:r w:rsidR="00CE5456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41D04" w:rsidRPr="0091456B" w:rsidRDefault="00CE5456" w:rsidP="009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</w:t>
      </w:r>
      <w:proofErr w:type="gramStart"/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proofErr w:type="gramEnd"/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 прир</w:t>
      </w:r>
      <w:r w:rsidR="00F570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характера.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(Такие основания отсутствовали).</w:t>
      </w:r>
    </w:p>
    <w:p w:rsidR="00341D04" w:rsidRPr="0091456B" w:rsidRDefault="00341D04" w:rsidP="0091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341D04" w:rsidRPr="0091456B" w:rsidRDefault="00B76449" w:rsidP="00914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2020 года в 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муниципального 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proofErr w:type="spellStart"/>
      <w:r w:rsidR="0091456B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41D04" w:rsidRPr="009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8C6B56" w:rsidRPr="0091456B" w:rsidRDefault="008C6B56" w:rsidP="00914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 w:rsidR="0091456B"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B76449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456B">
        <w:rPr>
          <w:rFonts w:ascii="Times New Roman" w:hAnsi="Times New Roman" w:cs="Times New Roman"/>
          <w:sz w:val="28"/>
          <w:szCs w:val="28"/>
        </w:rPr>
        <w:t xml:space="preserve"> проводилась разъяснительная работа.</w:t>
      </w:r>
    </w:p>
    <w:p w:rsidR="00A307AF" w:rsidRPr="0091456B" w:rsidRDefault="00A307AF" w:rsidP="00914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b/>
          <w:bCs/>
          <w:sz w:val="28"/>
          <w:szCs w:val="28"/>
        </w:rPr>
        <w:t>Проведение муниципального контроля в области торговой деятельности</w:t>
      </w:r>
      <w:r w:rsidRPr="009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AF" w:rsidRPr="0091456B" w:rsidRDefault="00A307AF" w:rsidP="00914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Исполнение муниципальной функции</w:t>
      </w:r>
      <w:r w:rsidR="00B76449" w:rsidRPr="0091456B">
        <w:rPr>
          <w:rFonts w:ascii="Times New Roman" w:hAnsi="Times New Roman" w:cs="Times New Roman"/>
          <w:sz w:val="28"/>
          <w:szCs w:val="28"/>
        </w:rPr>
        <w:t xml:space="preserve"> по контролю в области торговой деятельности</w:t>
      </w:r>
      <w:r w:rsidRPr="0091456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об административных правонарушениях;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</w:t>
      </w:r>
      <w:r w:rsidR="00B76449" w:rsidRPr="009145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B76449" w:rsidRPr="0091456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27A02" w:rsidRPr="009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449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307AF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Административным  регламентом « По осуществлению муниципального контроля в области торговой деятельности  на территории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B76449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B76449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6449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6449" w:rsidRPr="009145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 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  от 26.09</w:t>
      </w:r>
      <w:r w:rsidR="00A307AF" w:rsidRPr="0091456B">
        <w:rPr>
          <w:rFonts w:ascii="Times New Roman" w:hAnsi="Times New Roman" w:cs="Times New Roman"/>
          <w:sz w:val="28"/>
          <w:szCs w:val="28"/>
        </w:rPr>
        <w:t>.2019г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 </w:t>
      </w:r>
      <w:r w:rsidR="00A307AF" w:rsidRPr="0091456B">
        <w:rPr>
          <w:rFonts w:ascii="Times New Roman" w:hAnsi="Times New Roman" w:cs="Times New Roman"/>
          <w:sz w:val="28"/>
          <w:szCs w:val="28"/>
        </w:rPr>
        <w:t>.</w:t>
      </w:r>
      <w:r w:rsidR="00027D65" w:rsidRPr="0091456B">
        <w:rPr>
          <w:rFonts w:ascii="Times New Roman" w:hAnsi="Times New Roman" w:cs="Times New Roman"/>
          <w:sz w:val="28"/>
          <w:szCs w:val="28"/>
        </w:rPr>
        <w:t>№ 95.</w:t>
      </w:r>
    </w:p>
    <w:p w:rsidR="00027D65" w:rsidRPr="0091456B" w:rsidRDefault="0091456B" w:rsidP="0091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A1E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A1EAF">
        <w:rPr>
          <w:rFonts w:ascii="Times New Roman" w:hAnsi="Times New Roman" w:cs="Times New Roman"/>
          <w:sz w:val="28"/>
          <w:szCs w:val="28"/>
        </w:rPr>
        <w:t xml:space="preserve"> сельсовета от 24.09.2019 года № 93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027D65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27D65" w:rsidRPr="0091456B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A307AF" w:rsidRPr="0091456B" w:rsidRDefault="00A307AF" w:rsidP="0091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 xml:space="preserve">       Целью муниципального контроля в области торговой деятельности является предупреждение, выявление и пресечение нарушений обязательных требований и требований, установленных муниципальными нормативными правовыми актами, в области торговой деятельности.</w:t>
      </w:r>
    </w:p>
    <w:p w:rsidR="00A307AF" w:rsidRPr="0091456B" w:rsidRDefault="00B76449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Н</w:t>
      </w:r>
      <w:r w:rsidR="00A307AF" w:rsidRPr="0091456B">
        <w:rPr>
          <w:rFonts w:ascii="Times New Roman" w:hAnsi="Times New Roman" w:cs="Times New Roman"/>
          <w:sz w:val="28"/>
          <w:szCs w:val="28"/>
        </w:rPr>
        <w:t xml:space="preserve">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</w:t>
      </w:r>
      <w:r w:rsidR="00A307AF" w:rsidRPr="0091456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r w:rsidRPr="0091456B">
        <w:rPr>
          <w:rFonts w:ascii="Times New Roman" w:hAnsi="Times New Roman" w:cs="Times New Roman"/>
          <w:sz w:val="28"/>
          <w:szCs w:val="28"/>
        </w:rPr>
        <w:t xml:space="preserve"> </w:t>
      </w:r>
      <w:r w:rsidR="00A307AF" w:rsidRPr="0091456B">
        <w:rPr>
          <w:rFonts w:ascii="Times New Roman" w:hAnsi="Times New Roman" w:cs="Times New Roman"/>
          <w:sz w:val="28"/>
          <w:szCs w:val="28"/>
        </w:rPr>
        <w:t>такие как:</w:t>
      </w:r>
    </w:p>
    <w:p w:rsidR="00A307AF" w:rsidRPr="0091456B" w:rsidRDefault="00A307AF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A307AF" w:rsidRPr="0091456B" w:rsidRDefault="00A307AF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hAnsi="Times New Roman" w:cs="Times New Roman"/>
          <w:sz w:val="28"/>
          <w:szCs w:val="28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A307AF" w:rsidRPr="0091456B" w:rsidRDefault="00A307AF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56B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</w:t>
      </w:r>
      <w:r w:rsidR="00F57004" w:rsidRPr="0091456B">
        <w:rPr>
          <w:rFonts w:ascii="Times New Roman" w:hAnsi="Times New Roman" w:cs="Times New Roman"/>
          <w:sz w:val="28"/>
          <w:szCs w:val="28"/>
        </w:rPr>
        <w:t>28 декабря 2009 года</w:t>
      </w:r>
      <w:bookmarkStart w:id="0" w:name="_GoBack"/>
      <w:bookmarkEnd w:id="0"/>
      <w:r w:rsidRPr="0091456B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2E50F3" w:rsidRPr="0091456B" w:rsidRDefault="002E50F3" w:rsidP="009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F3" w:rsidRPr="0091456B" w:rsidRDefault="002E50F3" w:rsidP="0091456B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91456B">
        <w:rPr>
          <w:b/>
          <w:sz w:val="28"/>
          <w:szCs w:val="28"/>
          <w:lang w:eastAsia="ar-SA"/>
        </w:rPr>
        <w:t xml:space="preserve">Муниципальный </w:t>
      </w:r>
      <w:proofErr w:type="gramStart"/>
      <w:r w:rsidRPr="0091456B">
        <w:rPr>
          <w:b/>
          <w:sz w:val="28"/>
          <w:szCs w:val="28"/>
          <w:lang w:eastAsia="ar-SA"/>
        </w:rPr>
        <w:t>контроль за</w:t>
      </w:r>
      <w:proofErr w:type="gramEnd"/>
      <w:r w:rsidRPr="0091456B">
        <w:rPr>
          <w:b/>
          <w:sz w:val="28"/>
          <w:szCs w:val="28"/>
          <w:lang w:eastAsia="ar-SA"/>
        </w:rPr>
        <w:t xml:space="preserve"> соблюдением Правил благоустройства территории </w:t>
      </w:r>
      <w:proofErr w:type="spellStart"/>
      <w:r w:rsidR="0091456B" w:rsidRPr="0091456B">
        <w:rPr>
          <w:b/>
          <w:sz w:val="28"/>
          <w:szCs w:val="28"/>
          <w:lang w:eastAsia="ar-SA"/>
        </w:rPr>
        <w:t>Косоржан</w:t>
      </w:r>
      <w:r w:rsidRPr="0091456B">
        <w:rPr>
          <w:b/>
          <w:sz w:val="28"/>
          <w:szCs w:val="28"/>
          <w:lang w:eastAsia="ar-SA"/>
        </w:rPr>
        <w:t>ского</w:t>
      </w:r>
      <w:proofErr w:type="spellEnd"/>
      <w:r w:rsidRPr="0091456B">
        <w:rPr>
          <w:b/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b/>
          <w:sz w:val="28"/>
          <w:szCs w:val="28"/>
          <w:lang w:eastAsia="ar-SA"/>
        </w:rPr>
        <w:t>Щигровского</w:t>
      </w:r>
      <w:proofErr w:type="spellEnd"/>
      <w:r w:rsidRPr="0091456B">
        <w:rPr>
          <w:b/>
          <w:sz w:val="28"/>
          <w:szCs w:val="28"/>
          <w:lang w:eastAsia="ar-SA"/>
        </w:rPr>
        <w:t xml:space="preserve"> района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Муниципальный контроль за соблюдением Правил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</w:t>
      </w:r>
      <w:proofErr w:type="spellStart"/>
      <w:r w:rsidRPr="0091456B">
        <w:rPr>
          <w:sz w:val="28"/>
          <w:szCs w:val="28"/>
          <w:lang w:eastAsia="ar-SA"/>
        </w:rPr>
        <w:t>существляется</w:t>
      </w:r>
      <w:proofErr w:type="spellEnd"/>
      <w:r w:rsidRPr="0091456B">
        <w:rPr>
          <w:sz w:val="28"/>
          <w:szCs w:val="28"/>
          <w:lang w:eastAsia="ar-SA"/>
        </w:rPr>
        <w:t xml:space="preserve"> в соответствии </w:t>
      </w:r>
      <w:proofErr w:type="gramStart"/>
      <w:r w:rsidRPr="0091456B">
        <w:rPr>
          <w:sz w:val="28"/>
          <w:szCs w:val="28"/>
          <w:lang w:eastAsia="ar-SA"/>
        </w:rPr>
        <w:t>с</w:t>
      </w:r>
      <w:proofErr w:type="gramEnd"/>
      <w:r w:rsidRPr="0091456B">
        <w:rPr>
          <w:sz w:val="28"/>
          <w:szCs w:val="28"/>
          <w:lang w:eastAsia="ar-SA"/>
        </w:rPr>
        <w:t>:</w:t>
      </w:r>
    </w:p>
    <w:p w:rsidR="002E50F3" w:rsidRPr="0091456B" w:rsidRDefault="004A1EAF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r w:rsidR="002E50F3" w:rsidRPr="0091456B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  <w:r w:rsidR="002E50F3" w:rsidRPr="0091456B">
        <w:rPr>
          <w:sz w:val="28"/>
          <w:szCs w:val="28"/>
          <w:lang w:eastAsia="ar-SA"/>
        </w:rPr>
        <w:tab/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="002E50F3" w:rsidRPr="0091456B">
        <w:rPr>
          <w:sz w:val="28"/>
          <w:szCs w:val="28"/>
          <w:lang w:eastAsia="ar-SA"/>
        </w:rPr>
        <w:tab/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Уставом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района;</w:t>
      </w:r>
    </w:p>
    <w:p w:rsidR="00827A02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Правилами благоустройства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</w:t>
      </w:r>
      <w:r w:rsidR="00827A02" w:rsidRPr="0091456B">
        <w:rPr>
          <w:sz w:val="28"/>
          <w:szCs w:val="28"/>
          <w:lang w:eastAsia="ar-SA"/>
        </w:rPr>
        <w:t xml:space="preserve">, утвержденными решением Собрания депутатов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="00827A02" w:rsidRPr="0091456B">
        <w:rPr>
          <w:sz w:val="28"/>
          <w:szCs w:val="28"/>
          <w:lang w:eastAsia="ar-SA"/>
        </w:rPr>
        <w:t>ского</w:t>
      </w:r>
      <w:proofErr w:type="spellEnd"/>
      <w:r w:rsidR="00827A02" w:rsidRPr="0091456B">
        <w:rPr>
          <w:sz w:val="28"/>
          <w:szCs w:val="28"/>
          <w:lang w:eastAsia="ar-SA"/>
        </w:rPr>
        <w:t xml:space="preserve"> сельсовета от 30.10.2017 года № 24-77-6</w:t>
      </w:r>
      <w:r w:rsidRPr="0091456B">
        <w:rPr>
          <w:sz w:val="28"/>
          <w:szCs w:val="28"/>
          <w:lang w:eastAsia="ar-SA"/>
        </w:rPr>
        <w:t xml:space="preserve"> </w:t>
      </w:r>
    </w:p>
    <w:p w:rsidR="00027D65" w:rsidRPr="0091456B" w:rsidRDefault="0091456B" w:rsidP="0091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Административным регламентом </w:t>
      </w:r>
      <w:r w:rsidR="004A1EAF">
        <w:rPr>
          <w:rFonts w:ascii="Times New Roman" w:hAnsi="Times New Roman" w:cs="Times New Roman"/>
          <w:sz w:val="28"/>
          <w:szCs w:val="28"/>
        </w:rPr>
        <w:t xml:space="preserve">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о осуществлению муниципального контроля </w:t>
      </w:r>
      <w:r w:rsidR="004A1EAF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4A1E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1EA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A1E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4A1EA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A1EA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27D65" w:rsidRPr="009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65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27D65" w:rsidRPr="0091456B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91456B">
        <w:rPr>
          <w:rFonts w:ascii="Times New Roman" w:hAnsi="Times New Roman" w:cs="Times New Roman"/>
          <w:sz w:val="28"/>
          <w:szCs w:val="28"/>
        </w:rPr>
        <w:t>Косоржан</w:t>
      </w:r>
      <w:r w:rsidR="00027D65" w:rsidRPr="0091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27D65" w:rsidRPr="009145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7D65" w:rsidRPr="0091456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27D65" w:rsidRPr="0091456B">
        <w:rPr>
          <w:rFonts w:ascii="Times New Roman" w:hAnsi="Times New Roman" w:cs="Times New Roman"/>
          <w:sz w:val="28"/>
          <w:szCs w:val="28"/>
        </w:rPr>
        <w:t xml:space="preserve"> района   от 2</w:t>
      </w:r>
      <w:r w:rsidR="004A1EAF">
        <w:rPr>
          <w:rFonts w:ascii="Times New Roman" w:hAnsi="Times New Roman" w:cs="Times New Roman"/>
          <w:sz w:val="28"/>
          <w:szCs w:val="28"/>
        </w:rPr>
        <w:t>7</w:t>
      </w:r>
      <w:r w:rsidR="00027D65" w:rsidRPr="0091456B">
        <w:rPr>
          <w:rFonts w:ascii="Times New Roman" w:hAnsi="Times New Roman" w:cs="Times New Roman"/>
          <w:sz w:val="28"/>
          <w:szCs w:val="28"/>
        </w:rPr>
        <w:t>.05.2019г .№ 5</w:t>
      </w:r>
      <w:r w:rsidR="004A1EAF">
        <w:rPr>
          <w:rFonts w:ascii="Times New Roman" w:hAnsi="Times New Roman" w:cs="Times New Roman"/>
          <w:sz w:val="28"/>
          <w:szCs w:val="28"/>
        </w:rPr>
        <w:t>8</w:t>
      </w:r>
      <w:r w:rsidR="00027D65" w:rsidRPr="0091456B">
        <w:rPr>
          <w:rFonts w:ascii="Times New Roman" w:hAnsi="Times New Roman" w:cs="Times New Roman"/>
          <w:sz w:val="28"/>
          <w:szCs w:val="28"/>
        </w:rPr>
        <w:t>.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Основной задачей муниципального контроля в сфере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является соблюдение юридическими лицами, в том числе  индивидуальными </w:t>
      </w:r>
      <w:r w:rsidRPr="0091456B">
        <w:rPr>
          <w:sz w:val="28"/>
          <w:szCs w:val="28"/>
          <w:lang w:eastAsia="ar-SA"/>
        </w:rPr>
        <w:lastRenderedPageBreak/>
        <w:t xml:space="preserve">предпринимателями требований федеральных законов, законов Курской области, муниципальных правовых актов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по вопросам благоустройства в части: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соблюдения Правил землепользования и застройки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соблюдения Правил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исполнения предписаний по вопросам благоустройства;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района.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Целями обобщения практики осуществления муниципального контроля в сфере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являются: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района.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являются: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91456B">
        <w:rPr>
          <w:sz w:val="28"/>
          <w:szCs w:val="28"/>
          <w:lang w:eastAsia="ar-SA"/>
        </w:rPr>
        <w:tab/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lastRenderedPageBreak/>
        <w:tab/>
        <w:t xml:space="preserve">В ревизионную деятельность муниципального контроля в сфере благоустройства на территории </w:t>
      </w:r>
      <w:proofErr w:type="spellStart"/>
      <w:r w:rsidR="0091456B" w:rsidRPr="0091456B">
        <w:rPr>
          <w:sz w:val="28"/>
          <w:szCs w:val="28"/>
          <w:lang w:eastAsia="ar-SA"/>
        </w:rPr>
        <w:t>Косоржан</w:t>
      </w:r>
      <w:r w:rsidRPr="0091456B">
        <w:rPr>
          <w:sz w:val="28"/>
          <w:szCs w:val="28"/>
          <w:lang w:eastAsia="ar-SA"/>
        </w:rPr>
        <w:t>ского</w:t>
      </w:r>
      <w:proofErr w:type="spellEnd"/>
      <w:r w:rsidRPr="0091456B">
        <w:rPr>
          <w:sz w:val="28"/>
          <w:szCs w:val="28"/>
          <w:lang w:eastAsia="ar-SA"/>
        </w:rPr>
        <w:t xml:space="preserve"> сельсовета </w:t>
      </w:r>
      <w:proofErr w:type="spellStart"/>
      <w:r w:rsidRPr="0091456B">
        <w:rPr>
          <w:sz w:val="28"/>
          <w:szCs w:val="28"/>
          <w:lang w:eastAsia="ar-SA"/>
        </w:rPr>
        <w:t>Щигровского</w:t>
      </w:r>
      <w:proofErr w:type="spellEnd"/>
      <w:r w:rsidRPr="0091456B">
        <w:rPr>
          <w:sz w:val="28"/>
          <w:szCs w:val="28"/>
          <w:lang w:eastAsia="ar-SA"/>
        </w:rPr>
        <w:t xml:space="preserve"> района  в 2020 году входили профилактические мероприятия, проводимые в установленном порядке.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Законным основанием для незапланированных мероприятий могут стать: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обращения или жалобы граждан и юридических лиц;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информация, полученная от государственных органов;</w:t>
      </w:r>
    </w:p>
    <w:p w:rsidR="002E50F3" w:rsidRPr="0091456B" w:rsidRDefault="002E50F3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ab/>
        <w:t>- самостоятельно обнаруженные нарушения.</w:t>
      </w:r>
    </w:p>
    <w:p w:rsidR="00CE0F57" w:rsidRPr="0091456B" w:rsidRDefault="00CE0F57" w:rsidP="0091456B">
      <w:pPr>
        <w:pStyle w:val="a6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91456B">
        <w:rPr>
          <w:sz w:val="28"/>
          <w:szCs w:val="28"/>
          <w:lang w:eastAsia="ar-SA"/>
        </w:rPr>
        <w:t>Такие основания для проведения</w:t>
      </w:r>
      <w:r w:rsidR="00827A02" w:rsidRPr="0091456B">
        <w:rPr>
          <w:sz w:val="28"/>
          <w:szCs w:val="28"/>
          <w:lang w:eastAsia="ar-SA"/>
        </w:rPr>
        <w:t xml:space="preserve"> контрольных мероприятий</w:t>
      </w:r>
      <w:r w:rsidRPr="0091456B">
        <w:rPr>
          <w:sz w:val="28"/>
          <w:szCs w:val="28"/>
          <w:lang w:eastAsia="ar-SA"/>
        </w:rPr>
        <w:t xml:space="preserve"> отсутствовали.</w:t>
      </w:r>
    </w:p>
    <w:p w:rsidR="00CE0F57" w:rsidRPr="0091456B" w:rsidRDefault="00CE0F57" w:rsidP="009145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6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sectPr w:rsidR="00CE0F57" w:rsidRPr="0091456B" w:rsidSect="0064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04"/>
    <w:rsid w:val="00027D65"/>
    <w:rsid w:val="00132334"/>
    <w:rsid w:val="00171B33"/>
    <w:rsid w:val="002E50F3"/>
    <w:rsid w:val="00341D04"/>
    <w:rsid w:val="004A1EAF"/>
    <w:rsid w:val="004E335D"/>
    <w:rsid w:val="004F3BDC"/>
    <w:rsid w:val="0064422C"/>
    <w:rsid w:val="00711B0B"/>
    <w:rsid w:val="00827A02"/>
    <w:rsid w:val="008C6B56"/>
    <w:rsid w:val="0091456B"/>
    <w:rsid w:val="00A307AF"/>
    <w:rsid w:val="00B76449"/>
    <w:rsid w:val="00CE0F57"/>
    <w:rsid w:val="00CE5456"/>
    <w:rsid w:val="00EB0F04"/>
    <w:rsid w:val="00F5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2C"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3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D41C514CAAD8889F4CB6E4BC4DBCA9D8EA1CF32B0323FFD1A73D2DDX0wFX" TargetMode="External"/><Relationship Id="rId13" Type="http://schemas.openxmlformats.org/officeDocument/2006/relationships/hyperlink" Target="consultantplus://offline/ref=6807256757C18EBFC970595EF9694D58A33E16E3B36A01943F07BF8A537F53CA5D0FFD27CB47BBFBeCX2B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2" Type="http://schemas.openxmlformats.org/officeDocument/2006/relationships/hyperlink" Target="consultantplus://offline/ref=6807256757C18EBFC970595EF9694D58A33F14E7B76901943F07BF8A53e7X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1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5" Type="http://schemas.openxmlformats.org/officeDocument/2006/relationships/hyperlink" Target="consultantplus://offline/ref=2B5638E9403268C90F1FD63B365D9599ED9A7B1744DE17A31BF3D3tF0FC" TargetMode="External"/><Relationship Id="rId15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0" Type="http://schemas.openxmlformats.org/officeDocument/2006/relationships/hyperlink" Target="consultantplus://offline/ref=10AEB3A338D008B557CE0813C4792683F4A544C311C1AD8889F4CB6E4BC4DBCA9D8EA1CF32B0323FFD1A73D2DDX0w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14" Type="http://schemas.openxmlformats.org/officeDocument/2006/relationships/hyperlink" Target="consultantplus://offline/ref=6807256757C18EBFC970595EF9694D58A33E16E3B36A01943F07BF8A537F53CA5D0FFD24CAe4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7</cp:revision>
  <dcterms:created xsi:type="dcterms:W3CDTF">2020-11-20T13:11:00Z</dcterms:created>
  <dcterms:modified xsi:type="dcterms:W3CDTF">2020-12-14T06:44:00Z</dcterms:modified>
</cp:coreProperties>
</file>